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jc w:val="center"/>
        <w:tblLook w:val="01E0" w:firstRow="1" w:lastRow="1" w:firstColumn="1" w:lastColumn="1" w:noHBand="0" w:noVBand="0"/>
      </w:tblPr>
      <w:tblGrid>
        <w:gridCol w:w="4644"/>
        <w:gridCol w:w="5774"/>
      </w:tblGrid>
      <w:tr w:rsidR="00D85626" w:rsidRPr="00480018" w:rsidTr="008F3899">
        <w:trPr>
          <w:trHeight w:val="1850"/>
          <w:jc w:val="center"/>
        </w:trPr>
        <w:tc>
          <w:tcPr>
            <w:tcW w:w="4644" w:type="dxa"/>
            <w:hideMark/>
          </w:tcPr>
          <w:p w:rsidR="00D85626" w:rsidRPr="00480018" w:rsidRDefault="00D85626" w:rsidP="00C82F7E">
            <w:pPr>
              <w:spacing w:after="0" w:line="24" w:lineRule="atLeast"/>
              <w:jc w:val="center"/>
              <w:rPr>
                <w:rFonts w:ascii="Times New Roman" w:hAnsi="Times New Roman" w:cs="Times New Roman"/>
                <w:spacing w:val="-4"/>
                <w:sz w:val="26"/>
                <w:szCs w:val="26"/>
                <w:lang w:val="vi-VN"/>
              </w:rPr>
            </w:pPr>
            <w:r w:rsidRPr="00480018">
              <w:rPr>
                <w:rFonts w:ascii="Times New Roman" w:hAnsi="Times New Roman" w:cs="Times New Roman"/>
                <w:spacing w:val="-4"/>
                <w:sz w:val="26"/>
                <w:szCs w:val="26"/>
                <w:lang w:val="vi-VN"/>
              </w:rPr>
              <w:t>BỘ GIÁO DỤC VÀ ĐÀO TẠO</w:t>
            </w:r>
          </w:p>
          <w:p w:rsidR="00D85626" w:rsidRPr="00480018" w:rsidRDefault="00D85626" w:rsidP="00C82F7E">
            <w:pPr>
              <w:spacing w:after="0" w:line="24" w:lineRule="atLeast"/>
              <w:jc w:val="center"/>
              <w:rPr>
                <w:rFonts w:ascii="Times New Roman" w:hAnsi="Times New Roman" w:cs="Times New Roman"/>
                <w:b/>
                <w:bCs/>
                <w:spacing w:val="-4"/>
                <w:sz w:val="26"/>
                <w:szCs w:val="26"/>
                <w:lang w:val="vi-VN"/>
              </w:rPr>
            </w:pPr>
            <w:r w:rsidRPr="00480018">
              <w:rPr>
                <w:rFonts w:ascii="Times New Roman" w:hAnsi="Times New Roman" w:cs="Times New Roman"/>
                <w:b/>
                <w:spacing w:val="-4"/>
                <w:sz w:val="26"/>
                <w:szCs w:val="26"/>
                <w:lang w:val="vi-VN"/>
              </w:rPr>
              <w:t>TRƯỜNG ĐH KINH TẾ QUỐC DÂN</w:t>
            </w:r>
          </w:p>
          <w:p w:rsidR="0024156D" w:rsidRPr="00480018" w:rsidRDefault="00ED369B" w:rsidP="00C82F7E">
            <w:pPr>
              <w:spacing w:after="0" w:line="24" w:lineRule="atLeast"/>
              <w:jc w:val="center"/>
              <w:rPr>
                <w:rFonts w:ascii="Times New Roman" w:hAnsi="Times New Roman" w:cs="Times New Roman"/>
                <w:sz w:val="26"/>
                <w:szCs w:val="26"/>
                <w:lang w:val="vi-VN"/>
              </w:rPr>
            </w:pPr>
            <w:r w:rsidRPr="00480018">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54.15pt;margin-top:8.3pt;width:102.75pt;height:.05pt;flip:y;z-index:251657216" o:connectortype="straight"/>
              </w:pict>
            </w:r>
          </w:p>
          <w:p w:rsidR="00D85626" w:rsidRPr="00480018" w:rsidRDefault="00D85626" w:rsidP="00C82F7E">
            <w:pPr>
              <w:spacing w:after="0" w:line="24" w:lineRule="atLeast"/>
              <w:jc w:val="center"/>
              <w:rPr>
                <w:rFonts w:ascii="Times New Roman" w:hAnsi="Times New Roman" w:cs="Times New Roman"/>
                <w:sz w:val="26"/>
                <w:szCs w:val="26"/>
                <w:lang w:val="vi-VN"/>
              </w:rPr>
            </w:pPr>
            <w:r w:rsidRPr="00480018">
              <w:rPr>
                <w:rFonts w:ascii="Times New Roman" w:hAnsi="Times New Roman" w:cs="Times New Roman"/>
                <w:sz w:val="26"/>
                <w:szCs w:val="26"/>
                <w:lang w:val="vi-VN"/>
              </w:rPr>
              <w:t>Số</w:t>
            </w:r>
            <w:r w:rsidR="006B1586" w:rsidRPr="00480018">
              <w:rPr>
                <w:rFonts w:ascii="Times New Roman" w:hAnsi="Times New Roman" w:cs="Times New Roman"/>
                <w:sz w:val="26"/>
                <w:szCs w:val="26"/>
                <w:lang w:val="vi-VN"/>
              </w:rPr>
              <w:t xml:space="preserve">: </w:t>
            </w:r>
            <w:r w:rsidR="006B1586" w:rsidRPr="00480018">
              <w:rPr>
                <w:rFonts w:ascii="Times New Roman" w:hAnsi="Times New Roman" w:cs="Times New Roman"/>
                <w:sz w:val="26"/>
                <w:szCs w:val="26"/>
              </w:rPr>
              <w:t>321</w:t>
            </w:r>
            <w:r w:rsidRPr="00480018">
              <w:rPr>
                <w:rFonts w:ascii="Times New Roman" w:hAnsi="Times New Roman" w:cs="Times New Roman"/>
                <w:sz w:val="26"/>
                <w:szCs w:val="26"/>
                <w:lang w:val="vi-VN"/>
              </w:rPr>
              <w:t>/ĐHKTQD-TCKT</w:t>
            </w:r>
          </w:p>
          <w:p w:rsidR="00D85626" w:rsidRPr="00480018" w:rsidRDefault="00D85626" w:rsidP="00C77BC9">
            <w:pPr>
              <w:spacing w:after="0" w:line="24" w:lineRule="atLeast"/>
              <w:jc w:val="center"/>
              <w:rPr>
                <w:rFonts w:ascii="Times New Roman" w:hAnsi="Times New Roman" w:cs="Times New Roman"/>
                <w:spacing w:val="-4"/>
                <w:sz w:val="26"/>
                <w:szCs w:val="26"/>
              </w:rPr>
            </w:pPr>
            <w:r w:rsidRPr="00480018">
              <w:rPr>
                <w:rFonts w:ascii="Times New Roman" w:hAnsi="Times New Roman" w:cs="Times New Roman"/>
                <w:i/>
                <w:sz w:val="26"/>
                <w:szCs w:val="26"/>
                <w:lang w:val="vi-VN"/>
              </w:rPr>
              <w:t xml:space="preserve">V/v: </w:t>
            </w:r>
            <w:r w:rsidR="00A75D3B" w:rsidRPr="00480018">
              <w:rPr>
                <w:rFonts w:ascii="Times New Roman" w:hAnsi="Times New Roman" w:cs="Times New Roman"/>
                <w:i/>
                <w:sz w:val="26"/>
                <w:szCs w:val="26"/>
                <w:lang w:val="vi-VN"/>
              </w:rPr>
              <w:t>Q</w:t>
            </w:r>
            <w:r w:rsidR="00A75D3B" w:rsidRPr="00480018">
              <w:rPr>
                <w:rFonts w:ascii="Times New Roman" w:hAnsi="Times New Roman" w:cs="Times New Roman"/>
                <w:i/>
                <w:sz w:val="26"/>
                <w:szCs w:val="26"/>
              </w:rPr>
              <w:t>uyết toán thuế</w:t>
            </w:r>
            <w:r w:rsidRPr="00480018">
              <w:rPr>
                <w:rFonts w:ascii="Times New Roman" w:hAnsi="Times New Roman" w:cs="Times New Roman"/>
                <w:i/>
                <w:sz w:val="26"/>
                <w:szCs w:val="26"/>
                <w:lang w:val="vi-VN"/>
              </w:rPr>
              <w:t xml:space="preserve"> TNCN 20</w:t>
            </w:r>
            <w:r w:rsidR="006B1586" w:rsidRPr="00480018">
              <w:rPr>
                <w:rFonts w:ascii="Times New Roman" w:hAnsi="Times New Roman" w:cs="Times New Roman"/>
                <w:i/>
                <w:sz w:val="26"/>
                <w:szCs w:val="26"/>
              </w:rPr>
              <w:t>18</w:t>
            </w:r>
          </w:p>
        </w:tc>
        <w:tc>
          <w:tcPr>
            <w:tcW w:w="5774" w:type="dxa"/>
          </w:tcPr>
          <w:p w:rsidR="00D85626" w:rsidRPr="00480018" w:rsidRDefault="00D85626" w:rsidP="00C82F7E">
            <w:pPr>
              <w:spacing w:after="0" w:line="24" w:lineRule="atLeast"/>
              <w:jc w:val="center"/>
              <w:rPr>
                <w:rFonts w:ascii="Times New Roman" w:hAnsi="Times New Roman" w:cs="Times New Roman"/>
                <w:b/>
                <w:bCs/>
                <w:spacing w:val="-4"/>
                <w:sz w:val="26"/>
                <w:szCs w:val="26"/>
                <w:lang w:val="vi-VN"/>
              </w:rPr>
            </w:pPr>
            <w:r w:rsidRPr="00480018">
              <w:rPr>
                <w:rFonts w:ascii="Times New Roman" w:hAnsi="Times New Roman" w:cs="Times New Roman"/>
                <w:b/>
                <w:spacing w:val="-4"/>
                <w:sz w:val="26"/>
                <w:szCs w:val="26"/>
                <w:lang w:val="vi-VN"/>
              </w:rPr>
              <w:t>CỘNG HOÀ XÃ HỘI CHỦ NGHĨA VIỆT NAM</w:t>
            </w:r>
          </w:p>
          <w:p w:rsidR="00D85626" w:rsidRPr="00480018" w:rsidRDefault="00D85626" w:rsidP="00C82F7E">
            <w:pPr>
              <w:spacing w:after="0" w:line="24" w:lineRule="atLeast"/>
              <w:jc w:val="center"/>
              <w:rPr>
                <w:rFonts w:ascii="Times New Roman" w:hAnsi="Times New Roman" w:cs="Times New Roman"/>
                <w:b/>
                <w:bCs/>
                <w:spacing w:val="-4"/>
                <w:sz w:val="26"/>
                <w:szCs w:val="26"/>
              </w:rPr>
            </w:pPr>
            <w:r w:rsidRPr="00480018">
              <w:rPr>
                <w:rFonts w:ascii="Times New Roman" w:hAnsi="Times New Roman" w:cs="Times New Roman"/>
                <w:b/>
                <w:spacing w:val="-4"/>
                <w:sz w:val="26"/>
                <w:szCs w:val="26"/>
              </w:rPr>
              <w:t>Độc lập - Tự do - Hạnh phúc</w:t>
            </w:r>
          </w:p>
          <w:p w:rsidR="00D85626" w:rsidRPr="00480018" w:rsidRDefault="00ED369B" w:rsidP="00C82F7E">
            <w:pPr>
              <w:spacing w:after="0" w:line="24" w:lineRule="atLeast"/>
              <w:jc w:val="center"/>
              <w:rPr>
                <w:rFonts w:ascii="Times New Roman" w:hAnsi="Times New Roman" w:cs="Times New Roman"/>
                <w:i/>
                <w:iCs/>
                <w:spacing w:val="-4"/>
                <w:sz w:val="26"/>
                <w:szCs w:val="26"/>
                <w:lang w:val="vi-VN"/>
              </w:rPr>
            </w:pPr>
            <w:r w:rsidRPr="00480018">
              <w:rPr>
                <w:rFonts w:ascii="Times New Roman" w:hAnsi="Times New Roman" w:cs="Times New Roman"/>
              </w:rPr>
              <w:pict>
                <v:shape id="_x0000_s1027" type="#_x0000_t32" style="position:absolute;left:0;text-align:left;margin-left:64.2pt;margin-top:8.3pt;width:150.75pt;height:.05pt;z-index:251658240" o:connectortype="straight"/>
              </w:pict>
            </w:r>
          </w:p>
          <w:p w:rsidR="00D85626" w:rsidRPr="00480018" w:rsidRDefault="00D85626" w:rsidP="006B1586">
            <w:pPr>
              <w:spacing w:after="0" w:line="24" w:lineRule="atLeast"/>
              <w:jc w:val="center"/>
              <w:rPr>
                <w:rFonts w:ascii="Times New Roman" w:hAnsi="Times New Roman" w:cs="Times New Roman"/>
                <w:i/>
                <w:iCs/>
                <w:spacing w:val="-4"/>
                <w:sz w:val="26"/>
                <w:szCs w:val="26"/>
              </w:rPr>
            </w:pPr>
            <w:r w:rsidRPr="00480018">
              <w:rPr>
                <w:rFonts w:ascii="Times New Roman" w:hAnsi="Times New Roman" w:cs="Times New Roman"/>
                <w:i/>
                <w:iCs/>
                <w:spacing w:val="-4"/>
                <w:sz w:val="26"/>
                <w:szCs w:val="26"/>
                <w:lang w:val="vi-VN"/>
              </w:rPr>
              <w:t xml:space="preserve">Hà Nội, ngày </w:t>
            </w:r>
            <w:r w:rsidR="006B1586" w:rsidRPr="00480018">
              <w:rPr>
                <w:rFonts w:ascii="Times New Roman" w:hAnsi="Times New Roman" w:cs="Times New Roman"/>
                <w:i/>
                <w:iCs/>
                <w:spacing w:val="-4"/>
                <w:sz w:val="26"/>
                <w:szCs w:val="26"/>
              </w:rPr>
              <w:t>13</w:t>
            </w:r>
            <w:r w:rsidRPr="00480018">
              <w:rPr>
                <w:rFonts w:ascii="Times New Roman" w:hAnsi="Times New Roman" w:cs="Times New Roman"/>
                <w:i/>
                <w:iCs/>
                <w:spacing w:val="-4"/>
                <w:sz w:val="26"/>
                <w:szCs w:val="26"/>
                <w:lang w:val="vi-VN"/>
              </w:rPr>
              <w:t xml:space="preserve"> tháng  </w:t>
            </w:r>
            <w:r w:rsidR="00703197" w:rsidRPr="00480018">
              <w:rPr>
                <w:rFonts w:ascii="Times New Roman" w:hAnsi="Times New Roman" w:cs="Times New Roman"/>
                <w:i/>
                <w:iCs/>
                <w:spacing w:val="-4"/>
                <w:sz w:val="26"/>
                <w:szCs w:val="26"/>
              </w:rPr>
              <w:t>03</w:t>
            </w:r>
            <w:r w:rsidR="002717FC" w:rsidRPr="00480018">
              <w:rPr>
                <w:rFonts w:ascii="Times New Roman" w:hAnsi="Times New Roman" w:cs="Times New Roman"/>
                <w:i/>
                <w:iCs/>
                <w:spacing w:val="-4"/>
                <w:sz w:val="26"/>
                <w:szCs w:val="26"/>
              </w:rPr>
              <w:t xml:space="preserve"> </w:t>
            </w:r>
            <w:r w:rsidRPr="00480018">
              <w:rPr>
                <w:rFonts w:ascii="Times New Roman" w:hAnsi="Times New Roman" w:cs="Times New Roman"/>
                <w:i/>
                <w:iCs/>
                <w:spacing w:val="-4"/>
                <w:sz w:val="26"/>
                <w:szCs w:val="26"/>
                <w:lang w:val="vi-VN"/>
              </w:rPr>
              <w:t xml:space="preserve">  năm 201</w:t>
            </w:r>
            <w:r w:rsidR="006B1586" w:rsidRPr="00480018">
              <w:rPr>
                <w:rFonts w:ascii="Times New Roman" w:hAnsi="Times New Roman" w:cs="Times New Roman"/>
                <w:i/>
                <w:iCs/>
                <w:spacing w:val="-4"/>
                <w:sz w:val="26"/>
                <w:szCs w:val="26"/>
              </w:rPr>
              <w:t>9</w:t>
            </w:r>
          </w:p>
        </w:tc>
      </w:tr>
    </w:tbl>
    <w:p w:rsidR="00D85626" w:rsidRPr="00480018" w:rsidRDefault="00D85626" w:rsidP="00C82F7E">
      <w:pPr>
        <w:tabs>
          <w:tab w:val="center" w:pos="4513"/>
        </w:tabs>
        <w:spacing w:after="0" w:line="24" w:lineRule="atLeast"/>
        <w:jc w:val="center"/>
        <w:rPr>
          <w:rFonts w:ascii="Times New Roman" w:hAnsi="Times New Roman" w:cs="Times New Roman"/>
          <w:sz w:val="28"/>
          <w:szCs w:val="28"/>
        </w:rPr>
      </w:pPr>
      <w:r w:rsidRPr="00480018">
        <w:rPr>
          <w:rFonts w:ascii="Times New Roman" w:hAnsi="Times New Roman" w:cs="Times New Roman"/>
          <w:sz w:val="28"/>
          <w:szCs w:val="28"/>
          <w:lang w:val="vi-VN"/>
        </w:rPr>
        <w:t>Kính gửi: Các đơn vị trong trường</w:t>
      </w:r>
    </w:p>
    <w:p w:rsidR="00C82F7E" w:rsidRPr="00480018" w:rsidRDefault="00C82F7E" w:rsidP="00CA59BA">
      <w:pPr>
        <w:tabs>
          <w:tab w:val="left" w:pos="630"/>
          <w:tab w:val="left" w:pos="720"/>
          <w:tab w:val="center" w:pos="4513"/>
        </w:tabs>
        <w:spacing w:after="0" w:line="22" w:lineRule="atLeast"/>
        <w:jc w:val="center"/>
        <w:rPr>
          <w:rFonts w:ascii="Times New Roman" w:hAnsi="Times New Roman" w:cs="Times New Roman"/>
          <w:b/>
          <w:sz w:val="30"/>
          <w:szCs w:val="30"/>
        </w:rPr>
      </w:pPr>
    </w:p>
    <w:p w:rsidR="009C4C2B" w:rsidRPr="00480018" w:rsidRDefault="00C62DBB" w:rsidP="00480018">
      <w:pPr>
        <w:shd w:val="clear" w:color="auto" w:fill="FFFFFF"/>
        <w:tabs>
          <w:tab w:val="left" w:pos="630"/>
          <w:tab w:val="left" w:pos="720"/>
        </w:tabs>
        <w:spacing w:after="0" w:line="360" w:lineRule="auto"/>
        <w:ind w:firstLine="540"/>
        <w:jc w:val="both"/>
        <w:rPr>
          <w:rFonts w:ascii="Times New Roman" w:hAnsi="Times New Roman" w:cs="Times New Roman"/>
          <w:sz w:val="26"/>
          <w:szCs w:val="26"/>
        </w:rPr>
      </w:pPr>
      <w:r w:rsidRPr="00480018">
        <w:rPr>
          <w:rFonts w:ascii="Times New Roman" w:hAnsi="Times New Roman" w:cs="Times New Roman"/>
          <w:sz w:val="26"/>
          <w:szCs w:val="26"/>
        </w:rPr>
        <w:t xml:space="preserve">Căn cứ công văn số </w:t>
      </w:r>
      <w:r w:rsidR="001F30B3" w:rsidRPr="00480018">
        <w:rPr>
          <w:rFonts w:ascii="Times New Roman" w:hAnsi="Times New Roman" w:cs="Times New Roman"/>
          <w:sz w:val="26"/>
          <w:szCs w:val="26"/>
        </w:rPr>
        <w:t>7040</w:t>
      </w:r>
      <w:r w:rsidR="00CE4384" w:rsidRPr="00480018">
        <w:rPr>
          <w:rFonts w:ascii="Times New Roman" w:hAnsi="Times New Roman" w:cs="Times New Roman"/>
          <w:sz w:val="26"/>
          <w:szCs w:val="26"/>
        </w:rPr>
        <w:t>/</w:t>
      </w:r>
      <w:r w:rsidRPr="00480018">
        <w:rPr>
          <w:rFonts w:ascii="Times New Roman" w:hAnsi="Times New Roman" w:cs="Times New Roman"/>
          <w:sz w:val="26"/>
          <w:szCs w:val="26"/>
        </w:rPr>
        <w:t xml:space="preserve">CT-TNCN ngày </w:t>
      </w:r>
      <w:r w:rsidR="001F30B3" w:rsidRPr="00480018">
        <w:rPr>
          <w:rFonts w:ascii="Times New Roman" w:hAnsi="Times New Roman" w:cs="Times New Roman"/>
          <w:sz w:val="26"/>
          <w:szCs w:val="26"/>
        </w:rPr>
        <w:t>22</w:t>
      </w:r>
      <w:r w:rsidR="00C77BC9" w:rsidRPr="00480018">
        <w:rPr>
          <w:rFonts w:ascii="Times New Roman" w:hAnsi="Times New Roman" w:cs="Times New Roman"/>
          <w:sz w:val="26"/>
          <w:szCs w:val="26"/>
        </w:rPr>
        <w:t>/</w:t>
      </w:r>
      <w:r w:rsidR="00CE4384" w:rsidRPr="00480018">
        <w:rPr>
          <w:rFonts w:ascii="Times New Roman" w:hAnsi="Times New Roman" w:cs="Times New Roman"/>
          <w:sz w:val="26"/>
          <w:szCs w:val="26"/>
        </w:rPr>
        <w:t>02/201</w:t>
      </w:r>
      <w:r w:rsidR="001F30B3" w:rsidRPr="00480018">
        <w:rPr>
          <w:rFonts w:ascii="Times New Roman" w:hAnsi="Times New Roman" w:cs="Times New Roman"/>
          <w:sz w:val="26"/>
          <w:szCs w:val="26"/>
        </w:rPr>
        <w:t>9</w:t>
      </w:r>
      <w:r w:rsidR="00C77BC9" w:rsidRPr="00480018">
        <w:rPr>
          <w:rFonts w:ascii="Times New Roman" w:hAnsi="Times New Roman" w:cs="Times New Roman"/>
          <w:sz w:val="26"/>
          <w:szCs w:val="26"/>
        </w:rPr>
        <w:t xml:space="preserve"> </w:t>
      </w:r>
      <w:r w:rsidRPr="00480018">
        <w:rPr>
          <w:rFonts w:ascii="Times New Roman" w:hAnsi="Times New Roman" w:cs="Times New Roman"/>
          <w:sz w:val="26"/>
          <w:szCs w:val="26"/>
        </w:rPr>
        <w:t xml:space="preserve">của </w:t>
      </w:r>
      <w:r w:rsidR="00CE4384" w:rsidRPr="00480018">
        <w:rPr>
          <w:rFonts w:ascii="Times New Roman" w:hAnsi="Times New Roman" w:cs="Times New Roman"/>
          <w:sz w:val="26"/>
          <w:szCs w:val="26"/>
        </w:rPr>
        <w:t>Cục thuế</w:t>
      </w:r>
      <w:r w:rsidR="00480018">
        <w:rPr>
          <w:rFonts w:ascii="Times New Roman" w:hAnsi="Times New Roman" w:cs="Times New Roman"/>
          <w:sz w:val="26"/>
          <w:szCs w:val="26"/>
        </w:rPr>
        <w:t xml:space="preserve"> Thành phố</w:t>
      </w:r>
      <w:r w:rsidR="00CE4384" w:rsidRPr="00480018">
        <w:rPr>
          <w:rFonts w:ascii="Times New Roman" w:hAnsi="Times New Roman" w:cs="Times New Roman"/>
          <w:sz w:val="26"/>
          <w:szCs w:val="26"/>
        </w:rPr>
        <w:t xml:space="preserve"> Hà Nội </w:t>
      </w:r>
      <w:r w:rsidRPr="00480018">
        <w:rPr>
          <w:rFonts w:ascii="Times New Roman" w:hAnsi="Times New Roman" w:cs="Times New Roman"/>
          <w:sz w:val="26"/>
          <w:szCs w:val="26"/>
        </w:rPr>
        <w:t>về hướng dẫn quyết toán thuế TNCN năm 201</w:t>
      </w:r>
      <w:r w:rsidR="001F30B3" w:rsidRPr="00480018">
        <w:rPr>
          <w:rFonts w:ascii="Times New Roman" w:hAnsi="Times New Roman" w:cs="Times New Roman"/>
          <w:sz w:val="26"/>
          <w:szCs w:val="26"/>
        </w:rPr>
        <w:t>8</w:t>
      </w:r>
      <w:r w:rsidR="00CE4384" w:rsidRPr="00480018">
        <w:rPr>
          <w:rFonts w:ascii="Times New Roman" w:hAnsi="Times New Roman" w:cs="Times New Roman"/>
          <w:sz w:val="26"/>
          <w:szCs w:val="26"/>
        </w:rPr>
        <w:t xml:space="preserve"> và cấp </w:t>
      </w:r>
      <w:r w:rsidR="00720D50" w:rsidRPr="00480018">
        <w:rPr>
          <w:rFonts w:ascii="Times New Roman" w:hAnsi="Times New Roman" w:cs="Times New Roman"/>
          <w:sz w:val="26"/>
          <w:szCs w:val="26"/>
        </w:rPr>
        <w:t>mã số thuế người phụ thuộc</w:t>
      </w:r>
      <w:r w:rsidR="00411E94" w:rsidRPr="00480018">
        <w:rPr>
          <w:rFonts w:ascii="Times New Roman" w:hAnsi="Times New Roman" w:cs="Times New Roman"/>
          <w:sz w:val="26"/>
          <w:szCs w:val="26"/>
        </w:rPr>
        <w:t>.</w:t>
      </w:r>
    </w:p>
    <w:p w:rsidR="00BB7EE2" w:rsidRPr="00480018" w:rsidRDefault="00BB7EE2" w:rsidP="00480018">
      <w:pPr>
        <w:shd w:val="clear" w:color="auto" w:fill="FFFFFF"/>
        <w:tabs>
          <w:tab w:val="left" w:pos="630"/>
          <w:tab w:val="left" w:pos="720"/>
        </w:tabs>
        <w:spacing w:after="0" w:line="360" w:lineRule="auto"/>
        <w:ind w:firstLine="540"/>
        <w:jc w:val="both"/>
        <w:rPr>
          <w:rFonts w:ascii="Times New Roman" w:hAnsi="Times New Roman" w:cs="Times New Roman"/>
          <w:sz w:val="26"/>
          <w:szCs w:val="26"/>
        </w:rPr>
      </w:pPr>
      <w:r w:rsidRPr="00480018">
        <w:rPr>
          <w:rFonts w:ascii="Times New Roman" w:hAnsi="Times New Roman" w:cs="Times New Roman"/>
          <w:sz w:val="26"/>
          <w:szCs w:val="26"/>
          <w:lang w:val="vi-VN"/>
        </w:rPr>
        <w:t>Để việc quyết toán Thuế thu nhậ</w:t>
      </w:r>
      <w:r w:rsidR="005B163F" w:rsidRPr="00480018">
        <w:rPr>
          <w:rFonts w:ascii="Times New Roman" w:hAnsi="Times New Roman" w:cs="Times New Roman"/>
          <w:sz w:val="26"/>
          <w:szCs w:val="26"/>
          <w:lang w:val="vi-VN"/>
        </w:rPr>
        <w:t xml:space="preserve">p cá nhân (TNCN) năm </w:t>
      </w:r>
      <w:r w:rsidRPr="00480018">
        <w:rPr>
          <w:rFonts w:ascii="Times New Roman" w:hAnsi="Times New Roman" w:cs="Times New Roman"/>
          <w:sz w:val="26"/>
          <w:szCs w:val="26"/>
          <w:lang w:val="vi-VN"/>
        </w:rPr>
        <w:t>201</w:t>
      </w:r>
      <w:r w:rsidR="006B1586" w:rsidRPr="00480018">
        <w:rPr>
          <w:rFonts w:ascii="Times New Roman" w:hAnsi="Times New Roman" w:cs="Times New Roman"/>
          <w:sz w:val="26"/>
          <w:szCs w:val="26"/>
        </w:rPr>
        <w:t>8</w:t>
      </w:r>
      <w:r w:rsidRPr="00480018">
        <w:rPr>
          <w:rFonts w:ascii="Times New Roman" w:hAnsi="Times New Roman" w:cs="Times New Roman"/>
          <w:sz w:val="26"/>
          <w:szCs w:val="26"/>
          <w:lang w:val="vi-VN"/>
        </w:rPr>
        <w:t xml:space="preserve"> </w:t>
      </w:r>
      <w:r w:rsidR="005B163F" w:rsidRPr="00480018">
        <w:rPr>
          <w:rFonts w:ascii="Times New Roman" w:hAnsi="Times New Roman" w:cs="Times New Roman"/>
          <w:sz w:val="26"/>
          <w:szCs w:val="26"/>
        </w:rPr>
        <w:t xml:space="preserve">với Cục thuế </w:t>
      </w:r>
      <w:r w:rsidR="00480018">
        <w:rPr>
          <w:rFonts w:ascii="Times New Roman" w:hAnsi="Times New Roman" w:cs="Times New Roman"/>
          <w:sz w:val="26"/>
          <w:szCs w:val="26"/>
        </w:rPr>
        <w:t xml:space="preserve">Thành phố </w:t>
      </w:r>
      <w:r w:rsidR="005B163F" w:rsidRPr="00480018">
        <w:rPr>
          <w:rFonts w:ascii="Times New Roman" w:hAnsi="Times New Roman" w:cs="Times New Roman"/>
          <w:sz w:val="26"/>
          <w:szCs w:val="26"/>
        </w:rPr>
        <w:t xml:space="preserve">Hà Nội </w:t>
      </w:r>
      <w:r w:rsidRPr="00480018">
        <w:rPr>
          <w:rFonts w:ascii="Times New Roman" w:hAnsi="Times New Roman" w:cs="Times New Roman"/>
          <w:sz w:val="26"/>
          <w:szCs w:val="26"/>
          <w:lang w:val="vi-VN"/>
        </w:rPr>
        <w:t>được</w:t>
      </w:r>
      <w:r w:rsidR="005B163F" w:rsidRPr="00480018">
        <w:rPr>
          <w:rFonts w:ascii="Times New Roman" w:hAnsi="Times New Roman" w:cs="Times New Roman"/>
          <w:sz w:val="26"/>
          <w:szCs w:val="26"/>
        </w:rPr>
        <w:t xml:space="preserve"> thực hiện</w:t>
      </w:r>
      <w:r w:rsidRPr="00480018">
        <w:rPr>
          <w:rFonts w:ascii="Times New Roman" w:hAnsi="Times New Roman" w:cs="Times New Roman"/>
          <w:sz w:val="26"/>
          <w:szCs w:val="26"/>
          <w:lang w:val="vi-VN"/>
        </w:rPr>
        <w:t xml:space="preserve"> </w:t>
      </w:r>
      <w:r w:rsidR="005B163F" w:rsidRPr="00480018">
        <w:rPr>
          <w:rFonts w:ascii="Times New Roman" w:hAnsi="Times New Roman" w:cs="Times New Roman"/>
          <w:sz w:val="26"/>
          <w:szCs w:val="26"/>
        </w:rPr>
        <w:t>đúng quy định</w:t>
      </w:r>
      <w:r w:rsidRPr="00480018">
        <w:rPr>
          <w:rFonts w:ascii="Times New Roman" w:hAnsi="Times New Roman" w:cs="Times New Roman"/>
          <w:sz w:val="26"/>
          <w:szCs w:val="26"/>
          <w:lang w:val="vi-VN"/>
        </w:rPr>
        <w:t>, Nhà trường đề nghị</w:t>
      </w:r>
      <w:r w:rsidR="005F58D0" w:rsidRPr="00480018">
        <w:rPr>
          <w:rFonts w:ascii="Times New Roman" w:hAnsi="Times New Roman" w:cs="Times New Roman"/>
          <w:sz w:val="26"/>
          <w:szCs w:val="26"/>
          <w:lang w:val="vi-VN"/>
        </w:rPr>
        <w:t xml:space="preserve"> </w:t>
      </w:r>
      <w:r w:rsidR="00E8621B" w:rsidRPr="00480018">
        <w:rPr>
          <w:rFonts w:ascii="Times New Roman" w:hAnsi="Times New Roman" w:cs="Times New Roman"/>
          <w:sz w:val="26"/>
          <w:szCs w:val="26"/>
        </w:rPr>
        <w:t>T</w:t>
      </w:r>
      <w:r w:rsidRPr="00480018">
        <w:rPr>
          <w:rFonts w:ascii="Times New Roman" w:hAnsi="Times New Roman" w:cs="Times New Roman"/>
          <w:sz w:val="26"/>
          <w:szCs w:val="26"/>
          <w:lang w:val="vi-VN"/>
        </w:rPr>
        <w:t>rưởng đơn vị</w:t>
      </w:r>
      <w:r w:rsidR="00C62DBB" w:rsidRPr="00480018">
        <w:rPr>
          <w:rFonts w:ascii="Times New Roman" w:hAnsi="Times New Roman" w:cs="Times New Roman"/>
          <w:sz w:val="26"/>
          <w:szCs w:val="26"/>
          <w:lang w:val="vi-VN"/>
        </w:rPr>
        <w:t xml:space="preserve"> thông báo</w:t>
      </w:r>
      <w:r w:rsidR="00C62DBB" w:rsidRPr="00480018">
        <w:rPr>
          <w:rFonts w:ascii="Times New Roman" w:hAnsi="Times New Roman" w:cs="Times New Roman"/>
          <w:sz w:val="26"/>
          <w:szCs w:val="26"/>
        </w:rPr>
        <w:t xml:space="preserve"> </w:t>
      </w:r>
      <w:r w:rsidR="00AB1C70" w:rsidRPr="00480018">
        <w:rPr>
          <w:rFonts w:ascii="Times New Roman" w:hAnsi="Times New Roman" w:cs="Times New Roman"/>
          <w:sz w:val="26"/>
          <w:szCs w:val="26"/>
        </w:rPr>
        <w:t>cho CB</w:t>
      </w:r>
      <w:r w:rsidR="00C62DBB" w:rsidRPr="00480018">
        <w:rPr>
          <w:rFonts w:ascii="Times New Roman" w:hAnsi="Times New Roman" w:cs="Times New Roman"/>
          <w:sz w:val="26"/>
          <w:szCs w:val="26"/>
        </w:rPr>
        <w:t xml:space="preserve">, </w:t>
      </w:r>
      <w:r w:rsidR="00AB1C70" w:rsidRPr="00480018">
        <w:rPr>
          <w:rFonts w:ascii="Times New Roman" w:hAnsi="Times New Roman" w:cs="Times New Roman"/>
          <w:sz w:val="26"/>
          <w:szCs w:val="26"/>
        </w:rPr>
        <w:t>GV</w:t>
      </w:r>
      <w:r w:rsidRPr="00480018">
        <w:rPr>
          <w:rFonts w:ascii="Times New Roman" w:hAnsi="Times New Roman" w:cs="Times New Roman"/>
          <w:sz w:val="26"/>
          <w:szCs w:val="26"/>
          <w:lang w:val="vi-VN"/>
        </w:rPr>
        <w:t xml:space="preserve"> đơn vị mình thực hiện một số </w:t>
      </w:r>
      <w:r w:rsidR="005B163F" w:rsidRPr="00480018">
        <w:rPr>
          <w:rFonts w:ascii="Times New Roman" w:hAnsi="Times New Roman" w:cs="Times New Roman"/>
          <w:sz w:val="26"/>
          <w:szCs w:val="26"/>
        </w:rPr>
        <w:t>công việc</w:t>
      </w:r>
      <w:r w:rsidR="002717FC" w:rsidRPr="00480018">
        <w:rPr>
          <w:rFonts w:ascii="Times New Roman" w:hAnsi="Times New Roman" w:cs="Times New Roman"/>
          <w:sz w:val="26"/>
          <w:szCs w:val="26"/>
        </w:rPr>
        <w:t xml:space="preserve"> như</w:t>
      </w:r>
      <w:r w:rsidR="00A31F84" w:rsidRPr="00480018">
        <w:rPr>
          <w:rFonts w:ascii="Times New Roman" w:hAnsi="Times New Roman" w:cs="Times New Roman"/>
          <w:sz w:val="26"/>
          <w:szCs w:val="26"/>
          <w:lang w:val="vi-VN"/>
        </w:rPr>
        <w:t xml:space="preserve"> sau</w:t>
      </w:r>
      <w:r w:rsidR="00A31F84" w:rsidRPr="00480018">
        <w:rPr>
          <w:rFonts w:ascii="Times New Roman" w:hAnsi="Times New Roman" w:cs="Times New Roman"/>
          <w:sz w:val="26"/>
          <w:szCs w:val="26"/>
        </w:rPr>
        <w:t>:</w:t>
      </w:r>
    </w:p>
    <w:p w:rsidR="00BB7EE2" w:rsidRPr="00480018" w:rsidRDefault="002717FC" w:rsidP="00480018">
      <w:pPr>
        <w:pStyle w:val="ListParagraph"/>
        <w:numPr>
          <w:ilvl w:val="0"/>
          <w:numId w:val="18"/>
        </w:numPr>
        <w:shd w:val="clear" w:color="auto" w:fill="FFFFFF"/>
        <w:tabs>
          <w:tab w:val="left" w:pos="270"/>
        </w:tabs>
        <w:spacing w:after="0" w:line="360" w:lineRule="auto"/>
        <w:ind w:hanging="720"/>
        <w:jc w:val="both"/>
        <w:rPr>
          <w:rFonts w:ascii="Times New Roman" w:hAnsi="Times New Roman" w:cs="Times New Roman"/>
          <w:b/>
          <w:sz w:val="26"/>
          <w:szCs w:val="26"/>
          <w:lang w:val="vi-VN"/>
        </w:rPr>
      </w:pPr>
      <w:r w:rsidRPr="00480018">
        <w:rPr>
          <w:rFonts w:ascii="Times New Roman" w:hAnsi="Times New Roman" w:cs="Times New Roman"/>
          <w:b/>
          <w:sz w:val="26"/>
          <w:szCs w:val="26"/>
        </w:rPr>
        <w:t>Về đ</w:t>
      </w:r>
      <w:r w:rsidR="00BB7EE2" w:rsidRPr="00480018">
        <w:rPr>
          <w:rFonts w:ascii="Times New Roman" w:hAnsi="Times New Roman" w:cs="Times New Roman"/>
          <w:b/>
          <w:sz w:val="26"/>
          <w:szCs w:val="26"/>
          <w:lang w:val="vi-VN"/>
        </w:rPr>
        <w:t xml:space="preserve">ăng ký </w:t>
      </w:r>
      <w:r w:rsidR="00853D45" w:rsidRPr="00480018">
        <w:rPr>
          <w:rFonts w:ascii="Times New Roman" w:hAnsi="Times New Roman" w:cs="Times New Roman"/>
          <w:b/>
          <w:sz w:val="26"/>
          <w:szCs w:val="26"/>
        </w:rPr>
        <w:t>mã số thuế cá nhân</w:t>
      </w:r>
    </w:p>
    <w:p w:rsidR="00E8621B" w:rsidRPr="00480018" w:rsidRDefault="005A544F" w:rsidP="00480018">
      <w:pPr>
        <w:shd w:val="clear" w:color="auto" w:fill="FFFFFF"/>
        <w:spacing w:after="0" w:line="360" w:lineRule="auto"/>
        <w:ind w:firstLine="540"/>
        <w:jc w:val="both"/>
        <w:rPr>
          <w:rFonts w:ascii="Times New Roman" w:hAnsi="Times New Roman" w:cs="Times New Roman"/>
          <w:sz w:val="26"/>
          <w:szCs w:val="26"/>
          <w:lang w:val="vi-VN"/>
        </w:rPr>
      </w:pPr>
      <w:r w:rsidRPr="00480018">
        <w:rPr>
          <w:rFonts w:ascii="Times New Roman" w:hAnsi="Times New Roman" w:cs="Times New Roman"/>
          <w:sz w:val="26"/>
          <w:szCs w:val="26"/>
        </w:rPr>
        <w:t xml:space="preserve">- </w:t>
      </w:r>
      <w:r w:rsidR="00097398" w:rsidRPr="00480018">
        <w:rPr>
          <w:rFonts w:ascii="Times New Roman" w:hAnsi="Times New Roman" w:cs="Times New Roman"/>
          <w:sz w:val="26"/>
          <w:szCs w:val="26"/>
        </w:rPr>
        <w:t>Tr</w:t>
      </w:r>
      <w:r w:rsidR="00097398" w:rsidRPr="00480018">
        <w:rPr>
          <w:rFonts w:ascii="Times New Roman" w:hAnsi="Times New Roman" w:cs="Times New Roman"/>
          <w:sz w:val="26"/>
          <w:szCs w:val="26"/>
          <w:lang w:val="vi-VN"/>
        </w:rPr>
        <w:t xml:space="preserve">ường hợp </w:t>
      </w:r>
      <w:r w:rsidR="00097398" w:rsidRPr="00480018">
        <w:rPr>
          <w:rFonts w:ascii="Times New Roman" w:hAnsi="Times New Roman" w:cs="Times New Roman"/>
          <w:sz w:val="26"/>
          <w:szCs w:val="26"/>
        </w:rPr>
        <w:t>cá nhân</w:t>
      </w:r>
      <w:r w:rsidR="00E8621B" w:rsidRPr="00480018">
        <w:rPr>
          <w:rFonts w:ascii="Times New Roman" w:hAnsi="Times New Roman" w:cs="Times New Roman"/>
          <w:sz w:val="26"/>
          <w:szCs w:val="26"/>
          <w:lang w:val="vi-VN"/>
        </w:rPr>
        <w:t xml:space="preserve"> chưa có </w:t>
      </w:r>
      <w:r w:rsidRPr="00480018">
        <w:rPr>
          <w:rFonts w:ascii="Times New Roman" w:hAnsi="Times New Roman" w:cs="Times New Roman"/>
          <w:sz w:val="26"/>
          <w:szCs w:val="26"/>
        </w:rPr>
        <w:t>mã số thuế</w:t>
      </w:r>
      <w:r w:rsidR="00480018">
        <w:rPr>
          <w:rFonts w:ascii="Times New Roman" w:hAnsi="Times New Roman" w:cs="Times New Roman"/>
          <w:sz w:val="26"/>
          <w:szCs w:val="26"/>
        </w:rPr>
        <w:t xml:space="preserve"> </w:t>
      </w:r>
      <w:r w:rsidRPr="00480018">
        <w:rPr>
          <w:rFonts w:ascii="Times New Roman" w:hAnsi="Times New Roman" w:cs="Times New Roman"/>
          <w:sz w:val="26"/>
          <w:szCs w:val="26"/>
        </w:rPr>
        <w:t xml:space="preserve">thì </w:t>
      </w:r>
      <w:r w:rsidRPr="00480018">
        <w:rPr>
          <w:rFonts w:ascii="Times New Roman" w:hAnsi="Times New Roman" w:cs="Times New Roman"/>
          <w:sz w:val="26"/>
          <w:szCs w:val="26"/>
        </w:rPr>
        <w:t xml:space="preserve">phải làm </w:t>
      </w:r>
      <w:r w:rsidR="00F66AC7" w:rsidRPr="00480018">
        <w:rPr>
          <w:rFonts w:ascii="Times New Roman" w:hAnsi="Times New Roman" w:cs="Times New Roman"/>
          <w:sz w:val="26"/>
          <w:szCs w:val="26"/>
        </w:rPr>
        <w:t xml:space="preserve">đăng ký </w:t>
      </w:r>
      <w:r w:rsidRPr="00480018">
        <w:rPr>
          <w:rFonts w:ascii="Times New Roman" w:hAnsi="Times New Roman" w:cs="Times New Roman"/>
          <w:sz w:val="26"/>
          <w:szCs w:val="26"/>
        </w:rPr>
        <w:t xml:space="preserve">mã số thuế tại Phòng Tài chính – Kế toán trước ngày </w:t>
      </w:r>
      <w:r w:rsidRPr="00480018">
        <w:rPr>
          <w:rFonts w:ascii="Times New Roman" w:hAnsi="Times New Roman" w:cs="Times New Roman"/>
          <w:b/>
          <w:sz w:val="26"/>
          <w:szCs w:val="26"/>
        </w:rPr>
        <w:t>20/3/2019</w:t>
      </w:r>
      <w:r w:rsidRPr="00480018">
        <w:rPr>
          <w:rFonts w:ascii="Times New Roman" w:hAnsi="Times New Roman" w:cs="Times New Roman"/>
          <w:b/>
          <w:sz w:val="26"/>
          <w:szCs w:val="26"/>
        </w:rPr>
        <w:t xml:space="preserve">, </w:t>
      </w:r>
      <w:r w:rsidRPr="00480018">
        <w:rPr>
          <w:rFonts w:ascii="Times New Roman" w:hAnsi="Times New Roman" w:cs="Times New Roman"/>
          <w:sz w:val="26"/>
          <w:szCs w:val="26"/>
        </w:rPr>
        <w:t xml:space="preserve">hồ sơ </w:t>
      </w:r>
      <w:r w:rsidR="009C4C2B" w:rsidRPr="00480018">
        <w:rPr>
          <w:rFonts w:ascii="Times New Roman" w:hAnsi="Times New Roman" w:cs="Times New Roman"/>
          <w:sz w:val="26"/>
          <w:szCs w:val="26"/>
          <w:lang w:val="vi-VN"/>
        </w:rPr>
        <w:t>gồm:</w:t>
      </w:r>
    </w:p>
    <w:p w:rsidR="009C4C2B" w:rsidRPr="00480018" w:rsidRDefault="009C4C2B" w:rsidP="00480018">
      <w:pPr>
        <w:pStyle w:val="ListParagraph"/>
        <w:numPr>
          <w:ilvl w:val="0"/>
          <w:numId w:val="16"/>
        </w:numPr>
        <w:shd w:val="clear" w:color="auto" w:fill="FFFFFF"/>
        <w:spacing w:after="0" w:line="360" w:lineRule="auto"/>
        <w:ind w:left="1170" w:hanging="180"/>
        <w:jc w:val="both"/>
        <w:rPr>
          <w:rFonts w:ascii="Times New Roman" w:hAnsi="Times New Roman" w:cs="Times New Roman"/>
          <w:i/>
          <w:sz w:val="26"/>
          <w:szCs w:val="26"/>
          <w:lang w:val="vi-VN"/>
        </w:rPr>
      </w:pPr>
      <w:r w:rsidRPr="00480018">
        <w:rPr>
          <w:rFonts w:ascii="Times New Roman" w:hAnsi="Times New Roman" w:cs="Times New Roman"/>
          <w:i/>
          <w:sz w:val="26"/>
          <w:szCs w:val="26"/>
          <w:lang w:val="vi-VN"/>
        </w:rPr>
        <w:t xml:space="preserve"> Mẫu 0</w:t>
      </w:r>
      <w:r w:rsidR="003E414C" w:rsidRPr="00480018">
        <w:rPr>
          <w:rFonts w:ascii="Times New Roman" w:hAnsi="Times New Roman" w:cs="Times New Roman"/>
          <w:i/>
          <w:sz w:val="26"/>
          <w:szCs w:val="26"/>
        </w:rPr>
        <w:t>5</w:t>
      </w:r>
      <w:r w:rsidRPr="00480018">
        <w:rPr>
          <w:rFonts w:ascii="Times New Roman" w:hAnsi="Times New Roman" w:cs="Times New Roman"/>
          <w:i/>
          <w:sz w:val="26"/>
          <w:szCs w:val="26"/>
          <w:lang w:val="vi-VN"/>
        </w:rPr>
        <w:t>/ĐK-T</w:t>
      </w:r>
      <w:r w:rsidR="003E414C" w:rsidRPr="00480018">
        <w:rPr>
          <w:rFonts w:ascii="Times New Roman" w:hAnsi="Times New Roman" w:cs="Times New Roman"/>
          <w:i/>
          <w:sz w:val="26"/>
          <w:szCs w:val="26"/>
        </w:rPr>
        <w:t>CT</w:t>
      </w:r>
      <w:r w:rsidRPr="00480018">
        <w:rPr>
          <w:rFonts w:ascii="Times New Roman" w:hAnsi="Times New Roman" w:cs="Times New Roman"/>
          <w:i/>
          <w:sz w:val="26"/>
          <w:szCs w:val="26"/>
          <w:lang w:val="vi-VN"/>
        </w:rPr>
        <w:t xml:space="preserve"> (Gửi kèm công văn)</w:t>
      </w:r>
    </w:p>
    <w:p w:rsidR="009C4C2B" w:rsidRPr="00480018" w:rsidRDefault="009C4C2B" w:rsidP="00480018">
      <w:pPr>
        <w:pStyle w:val="ListParagraph"/>
        <w:numPr>
          <w:ilvl w:val="0"/>
          <w:numId w:val="16"/>
        </w:numPr>
        <w:shd w:val="clear" w:color="auto" w:fill="FFFFFF"/>
        <w:spacing w:after="0" w:line="360" w:lineRule="auto"/>
        <w:ind w:left="1170" w:hanging="180"/>
        <w:jc w:val="both"/>
        <w:rPr>
          <w:rFonts w:ascii="Times New Roman" w:hAnsi="Times New Roman" w:cs="Times New Roman"/>
          <w:i/>
          <w:sz w:val="26"/>
          <w:szCs w:val="26"/>
        </w:rPr>
      </w:pPr>
      <w:r w:rsidRPr="00480018">
        <w:rPr>
          <w:rFonts w:ascii="Times New Roman" w:hAnsi="Times New Roman" w:cs="Times New Roman"/>
          <w:i/>
          <w:sz w:val="26"/>
          <w:szCs w:val="26"/>
          <w:lang w:val="vi-VN"/>
        </w:rPr>
        <w:t xml:space="preserve"> 01 bản photo chứng minh nhân dân</w:t>
      </w:r>
      <w:r w:rsidR="00703197" w:rsidRPr="00480018">
        <w:rPr>
          <w:rFonts w:ascii="Times New Roman" w:hAnsi="Times New Roman" w:cs="Times New Roman"/>
          <w:i/>
          <w:sz w:val="26"/>
          <w:szCs w:val="26"/>
        </w:rPr>
        <w:t xml:space="preserve"> hoặc căn cước công dân</w:t>
      </w:r>
    </w:p>
    <w:p w:rsidR="009B79BE" w:rsidRPr="00480018" w:rsidRDefault="00A93766" w:rsidP="00480018">
      <w:pPr>
        <w:shd w:val="clear" w:color="auto" w:fill="FFFFFF"/>
        <w:spacing w:after="0" w:line="360" w:lineRule="auto"/>
        <w:ind w:firstLine="540"/>
        <w:jc w:val="both"/>
        <w:rPr>
          <w:rFonts w:ascii="Times New Roman" w:hAnsi="Times New Roman" w:cs="Times New Roman"/>
          <w:sz w:val="26"/>
          <w:szCs w:val="26"/>
        </w:rPr>
      </w:pPr>
      <w:r w:rsidRPr="00480018">
        <w:rPr>
          <w:rFonts w:ascii="Times New Roman" w:hAnsi="Times New Roman" w:cs="Times New Roman"/>
          <w:sz w:val="26"/>
          <w:szCs w:val="26"/>
        </w:rPr>
        <w:t xml:space="preserve"> </w:t>
      </w:r>
      <w:r w:rsidR="00097398" w:rsidRPr="00480018">
        <w:rPr>
          <w:rFonts w:ascii="Times New Roman" w:hAnsi="Times New Roman" w:cs="Times New Roman"/>
          <w:sz w:val="26"/>
          <w:szCs w:val="26"/>
        </w:rPr>
        <w:t>- Trường hợp cá nhân</w:t>
      </w:r>
      <w:r w:rsidR="005A544F" w:rsidRPr="00480018">
        <w:rPr>
          <w:rFonts w:ascii="Times New Roman" w:hAnsi="Times New Roman" w:cs="Times New Roman"/>
          <w:sz w:val="26"/>
          <w:szCs w:val="26"/>
        </w:rPr>
        <w:t xml:space="preserve"> đã có mã số thuế</w:t>
      </w:r>
      <w:r w:rsidR="009B79BE" w:rsidRPr="00480018">
        <w:rPr>
          <w:rFonts w:ascii="Times New Roman" w:hAnsi="Times New Roman" w:cs="Times New Roman"/>
          <w:sz w:val="26"/>
          <w:szCs w:val="26"/>
        </w:rPr>
        <w:t xml:space="preserve"> nhưng thay đổi chứng minh thư nhân dân: Nộp bản sao không yêu cầu chứng thực thẻ </w:t>
      </w:r>
      <w:r w:rsidRPr="00480018">
        <w:rPr>
          <w:rFonts w:ascii="Times New Roman" w:hAnsi="Times New Roman" w:cs="Times New Roman"/>
          <w:sz w:val="26"/>
          <w:szCs w:val="26"/>
        </w:rPr>
        <w:t>CCCD</w:t>
      </w:r>
      <w:r w:rsidR="009B79BE" w:rsidRPr="00480018">
        <w:rPr>
          <w:rFonts w:ascii="Times New Roman" w:hAnsi="Times New Roman" w:cs="Times New Roman"/>
          <w:sz w:val="26"/>
          <w:szCs w:val="26"/>
        </w:rPr>
        <w:t xml:space="preserve"> hoặc CMTND còn hiệu lực</w:t>
      </w:r>
      <w:r w:rsidR="00097398" w:rsidRPr="00480018">
        <w:rPr>
          <w:rFonts w:ascii="Times New Roman" w:hAnsi="Times New Roman" w:cs="Times New Roman"/>
          <w:sz w:val="26"/>
          <w:szCs w:val="26"/>
        </w:rPr>
        <w:t>.</w:t>
      </w:r>
    </w:p>
    <w:p w:rsidR="00853D45" w:rsidRPr="00480018" w:rsidRDefault="00853D45" w:rsidP="00480018">
      <w:pPr>
        <w:pStyle w:val="ListParagraph"/>
        <w:numPr>
          <w:ilvl w:val="0"/>
          <w:numId w:val="18"/>
        </w:numPr>
        <w:shd w:val="clear" w:color="auto" w:fill="FFFFFF"/>
        <w:tabs>
          <w:tab w:val="clear" w:pos="720"/>
        </w:tabs>
        <w:spacing w:after="0" w:line="360" w:lineRule="auto"/>
        <w:ind w:left="270" w:hanging="270"/>
        <w:jc w:val="both"/>
        <w:rPr>
          <w:rFonts w:ascii="Times New Roman" w:hAnsi="Times New Roman" w:cs="Times New Roman"/>
          <w:b/>
          <w:sz w:val="26"/>
          <w:szCs w:val="26"/>
          <w:lang w:val="vi-VN"/>
        </w:rPr>
      </w:pPr>
      <w:r w:rsidRPr="00480018">
        <w:rPr>
          <w:rFonts w:ascii="Times New Roman" w:hAnsi="Times New Roman" w:cs="Times New Roman"/>
          <w:b/>
          <w:sz w:val="26"/>
          <w:szCs w:val="26"/>
        </w:rPr>
        <w:t>Về đ</w:t>
      </w:r>
      <w:r w:rsidRPr="00480018">
        <w:rPr>
          <w:rFonts w:ascii="Times New Roman" w:hAnsi="Times New Roman" w:cs="Times New Roman"/>
          <w:b/>
          <w:sz w:val="26"/>
          <w:szCs w:val="26"/>
          <w:lang w:val="vi-VN"/>
        </w:rPr>
        <w:t>ăng ký giảm trừ gia cảnh</w:t>
      </w:r>
    </w:p>
    <w:p w:rsidR="005A544F" w:rsidRPr="00480018" w:rsidRDefault="005A544F" w:rsidP="00480018">
      <w:pPr>
        <w:shd w:val="clear" w:color="auto" w:fill="FFFFFF"/>
        <w:tabs>
          <w:tab w:val="num" w:pos="0"/>
        </w:tabs>
        <w:spacing w:after="0" w:line="360" w:lineRule="auto"/>
        <w:ind w:left="90" w:firstLine="477"/>
        <w:jc w:val="both"/>
        <w:rPr>
          <w:rFonts w:ascii="Times New Roman" w:hAnsi="Times New Roman" w:cs="Times New Roman"/>
          <w:sz w:val="26"/>
          <w:szCs w:val="26"/>
        </w:rPr>
      </w:pPr>
      <w:r w:rsidRPr="00480018">
        <w:rPr>
          <w:rFonts w:ascii="Times New Roman" w:hAnsi="Times New Roman" w:cs="Times New Roman"/>
          <w:sz w:val="26"/>
          <w:szCs w:val="26"/>
        </w:rPr>
        <w:t>Các cá nhân</w:t>
      </w:r>
      <w:r w:rsidR="005B163F" w:rsidRPr="00480018">
        <w:rPr>
          <w:rFonts w:ascii="Times New Roman" w:hAnsi="Times New Roman" w:cs="Times New Roman"/>
          <w:sz w:val="26"/>
          <w:szCs w:val="26"/>
          <w:lang w:val="vi-VN"/>
        </w:rPr>
        <w:t xml:space="preserve"> </w:t>
      </w:r>
      <w:r w:rsidR="005B163F" w:rsidRPr="00480018">
        <w:rPr>
          <w:rFonts w:ascii="Times New Roman" w:hAnsi="Times New Roman" w:cs="Times New Roman"/>
          <w:sz w:val="26"/>
          <w:szCs w:val="26"/>
          <w:lang w:val="vi-VN"/>
        </w:rPr>
        <w:t>khi có đăng ký và thay đổi thông tin người phụ thuộc đề nghị thực hiện kê khai theo mẫu 20/ĐK-TCT ban hành kèm theo Thông tư 95/2016/TT-BTC ngày 28/06/2016 của Bộ Tài chín</w:t>
      </w:r>
      <w:r w:rsidR="005B163F" w:rsidRPr="00480018">
        <w:rPr>
          <w:rFonts w:ascii="Times New Roman" w:hAnsi="Times New Roman" w:cs="Times New Roman"/>
          <w:sz w:val="26"/>
          <w:szCs w:val="26"/>
          <w:lang w:val="vi-VN"/>
        </w:rPr>
        <w:t>h.</w:t>
      </w:r>
      <w:r w:rsidR="00A93766" w:rsidRPr="00480018">
        <w:rPr>
          <w:rFonts w:ascii="Times New Roman" w:hAnsi="Times New Roman" w:cs="Times New Roman"/>
          <w:sz w:val="26"/>
          <w:szCs w:val="26"/>
        </w:rPr>
        <w:t xml:space="preserve"> </w:t>
      </w:r>
    </w:p>
    <w:p w:rsidR="0050525B" w:rsidRPr="00480018" w:rsidRDefault="00A93766" w:rsidP="00480018">
      <w:pPr>
        <w:shd w:val="clear" w:color="auto" w:fill="FFFFFF"/>
        <w:tabs>
          <w:tab w:val="num" w:pos="0"/>
        </w:tabs>
        <w:spacing w:after="0" w:line="360" w:lineRule="auto"/>
        <w:ind w:left="90" w:firstLine="477"/>
        <w:jc w:val="both"/>
        <w:rPr>
          <w:rFonts w:ascii="Times New Roman" w:hAnsi="Times New Roman" w:cs="Times New Roman"/>
          <w:sz w:val="26"/>
          <w:szCs w:val="26"/>
        </w:rPr>
      </w:pPr>
      <w:r w:rsidRPr="00480018">
        <w:rPr>
          <w:rFonts w:ascii="Times New Roman" w:hAnsi="Times New Roman" w:cs="Times New Roman"/>
          <w:sz w:val="26"/>
          <w:szCs w:val="26"/>
        </w:rPr>
        <w:t>Các cá nhân</w:t>
      </w:r>
      <w:r w:rsidR="005A544F" w:rsidRPr="00480018">
        <w:rPr>
          <w:rFonts w:ascii="Times New Roman" w:hAnsi="Times New Roman" w:cs="Times New Roman"/>
          <w:sz w:val="26"/>
          <w:szCs w:val="26"/>
        </w:rPr>
        <w:t xml:space="preserve"> có biến động về số người giảm trừ gia cảnh phải làm đăng ký bổ sung tại thời điểm có phát sinh tăng hoặc giảm và hoàn toàn chịu trách nhiệm trước pháp luật về việc kê khai của mình.</w:t>
      </w:r>
    </w:p>
    <w:p w:rsidR="00A31F84" w:rsidRPr="00480018" w:rsidRDefault="002717FC" w:rsidP="00480018">
      <w:pPr>
        <w:pStyle w:val="ListParagraph"/>
        <w:numPr>
          <w:ilvl w:val="0"/>
          <w:numId w:val="18"/>
        </w:numPr>
        <w:shd w:val="clear" w:color="auto" w:fill="FFFFFF"/>
        <w:tabs>
          <w:tab w:val="left" w:pos="270"/>
        </w:tabs>
        <w:spacing w:after="0" w:line="360" w:lineRule="auto"/>
        <w:ind w:hanging="720"/>
        <w:jc w:val="both"/>
        <w:rPr>
          <w:rFonts w:ascii="Times New Roman" w:hAnsi="Times New Roman" w:cs="Times New Roman"/>
          <w:b/>
          <w:sz w:val="26"/>
          <w:szCs w:val="26"/>
          <w:lang w:val="vi-VN"/>
        </w:rPr>
      </w:pPr>
      <w:r w:rsidRPr="00480018">
        <w:rPr>
          <w:rFonts w:ascii="Times New Roman" w:hAnsi="Times New Roman" w:cs="Times New Roman"/>
          <w:b/>
          <w:sz w:val="26"/>
          <w:szCs w:val="26"/>
        </w:rPr>
        <w:t>Về ủ</w:t>
      </w:r>
      <w:r w:rsidR="00BB7EE2" w:rsidRPr="00480018">
        <w:rPr>
          <w:rFonts w:ascii="Times New Roman" w:hAnsi="Times New Roman" w:cs="Times New Roman"/>
          <w:b/>
          <w:sz w:val="26"/>
          <w:szCs w:val="26"/>
          <w:lang w:val="vi-VN"/>
        </w:rPr>
        <w:t>y quyền quyết toán thuế</w:t>
      </w:r>
    </w:p>
    <w:p w:rsidR="0062031E" w:rsidRPr="00480018" w:rsidRDefault="0062031E" w:rsidP="00480018">
      <w:pPr>
        <w:shd w:val="clear" w:color="auto" w:fill="FFFFFF"/>
        <w:tabs>
          <w:tab w:val="left" w:pos="270"/>
        </w:tabs>
        <w:spacing w:after="0" w:line="360" w:lineRule="auto"/>
        <w:jc w:val="both"/>
        <w:rPr>
          <w:rFonts w:ascii="Times New Roman" w:hAnsi="Times New Roman" w:cs="Times New Roman"/>
          <w:b/>
          <w:sz w:val="26"/>
          <w:szCs w:val="26"/>
        </w:rPr>
      </w:pPr>
      <w:r w:rsidRPr="00480018">
        <w:rPr>
          <w:rFonts w:ascii="Times New Roman" w:hAnsi="Times New Roman" w:cs="Times New Roman"/>
          <w:b/>
          <w:sz w:val="26"/>
          <w:szCs w:val="26"/>
        </w:rPr>
        <w:t>3.1. Trường hợp đủ điều kiện để ủy quyền cho Trường quyết toán thay</w:t>
      </w:r>
    </w:p>
    <w:p w:rsidR="005A544F" w:rsidRPr="00480018" w:rsidRDefault="005A544F" w:rsidP="00480018">
      <w:pPr>
        <w:shd w:val="clear" w:color="auto" w:fill="FFFFFF"/>
        <w:tabs>
          <w:tab w:val="left" w:pos="810"/>
        </w:tabs>
        <w:spacing w:after="0" w:line="360" w:lineRule="auto"/>
        <w:ind w:firstLine="720"/>
        <w:jc w:val="both"/>
        <w:rPr>
          <w:rFonts w:ascii="Times New Roman" w:hAnsi="Times New Roman" w:cs="Times New Roman"/>
          <w:sz w:val="26"/>
          <w:szCs w:val="26"/>
        </w:rPr>
      </w:pPr>
      <w:r w:rsidRPr="00480018">
        <w:rPr>
          <w:rFonts w:ascii="Times New Roman" w:hAnsi="Times New Roman" w:cs="Times New Roman"/>
          <w:sz w:val="26"/>
          <w:szCs w:val="26"/>
        </w:rPr>
        <w:t xml:space="preserve">Trường chỉ quyết toán thuế TNCN năm 2018 đối với phần thu nhập do Trường chi trả cho các cá nhân có giấy ủy quyền quyết toán thuế áp dụng đối với một trong các trường hợp sau: </w:t>
      </w:r>
    </w:p>
    <w:p w:rsidR="005A544F" w:rsidRPr="00480018" w:rsidRDefault="00F66AC7" w:rsidP="00480018">
      <w:pPr>
        <w:pStyle w:val="ListParagraph"/>
        <w:numPr>
          <w:ilvl w:val="2"/>
          <w:numId w:val="18"/>
        </w:numPr>
        <w:shd w:val="clear" w:color="auto" w:fill="FFFFFF"/>
        <w:tabs>
          <w:tab w:val="left" w:pos="810"/>
        </w:tabs>
        <w:spacing w:after="0" w:line="360" w:lineRule="auto"/>
        <w:ind w:left="90" w:firstLine="630"/>
        <w:jc w:val="both"/>
        <w:rPr>
          <w:rFonts w:ascii="Times New Roman" w:hAnsi="Times New Roman" w:cs="Times New Roman"/>
          <w:sz w:val="26"/>
          <w:szCs w:val="26"/>
        </w:rPr>
      </w:pPr>
      <w:r w:rsidRPr="00480018">
        <w:rPr>
          <w:rFonts w:ascii="Times New Roman" w:hAnsi="Times New Roman" w:cs="Times New Roman"/>
          <w:sz w:val="26"/>
          <w:szCs w:val="26"/>
        </w:rPr>
        <w:t xml:space="preserve"> </w:t>
      </w:r>
      <w:r w:rsidR="005A544F" w:rsidRPr="00480018">
        <w:rPr>
          <w:rFonts w:ascii="Times New Roman" w:hAnsi="Times New Roman" w:cs="Times New Roman"/>
          <w:sz w:val="26"/>
          <w:szCs w:val="26"/>
        </w:rPr>
        <w:t>Cá nhân chỉ có thu nhập duy nhất tại Trường và thực tế đang làm việc tại Trường vào thời điểm ủy quyền quyết toán thuế.</w:t>
      </w:r>
    </w:p>
    <w:p w:rsidR="005A544F" w:rsidRPr="00480018" w:rsidRDefault="00F66AC7" w:rsidP="00480018">
      <w:pPr>
        <w:pStyle w:val="ListParagraph"/>
        <w:numPr>
          <w:ilvl w:val="2"/>
          <w:numId w:val="18"/>
        </w:numPr>
        <w:shd w:val="clear" w:color="auto" w:fill="FFFFFF"/>
        <w:tabs>
          <w:tab w:val="left" w:pos="810"/>
        </w:tabs>
        <w:spacing w:after="0" w:line="360" w:lineRule="auto"/>
        <w:ind w:left="90" w:firstLine="630"/>
        <w:jc w:val="both"/>
        <w:rPr>
          <w:rFonts w:ascii="Times New Roman" w:hAnsi="Times New Roman" w:cs="Times New Roman"/>
          <w:sz w:val="26"/>
          <w:szCs w:val="26"/>
        </w:rPr>
      </w:pPr>
      <w:r w:rsidRPr="00480018">
        <w:rPr>
          <w:rFonts w:ascii="Times New Roman" w:hAnsi="Times New Roman" w:cs="Times New Roman"/>
          <w:sz w:val="26"/>
          <w:szCs w:val="26"/>
        </w:rPr>
        <w:lastRenderedPageBreak/>
        <w:t xml:space="preserve"> </w:t>
      </w:r>
      <w:r w:rsidR="005A544F" w:rsidRPr="00480018">
        <w:rPr>
          <w:rFonts w:ascii="Times New Roman" w:hAnsi="Times New Roman" w:cs="Times New Roman"/>
          <w:sz w:val="26"/>
          <w:szCs w:val="26"/>
        </w:rPr>
        <w:t xml:space="preserve">Cá nhân có thu nhập </w:t>
      </w:r>
      <w:r w:rsidR="005073F2" w:rsidRPr="00480018">
        <w:rPr>
          <w:rFonts w:ascii="Times New Roman" w:hAnsi="Times New Roman" w:cs="Times New Roman"/>
          <w:sz w:val="26"/>
          <w:szCs w:val="26"/>
        </w:rPr>
        <w:t xml:space="preserve">tại trường đồng thời </w:t>
      </w:r>
      <w:r w:rsidR="005A544F" w:rsidRPr="00480018">
        <w:rPr>
          <w:rFonts w:ascii="Times New Roman" w:hAnsi="Times New Roman" w:cs="Times New Roman"/>
          <w:sz w:val="26"/>
          <w:szCs w:val="26"/>
        </w:rPr>
        <w:t>có thu nhập vãng lai ở các nơi khác bình quân tháng trong năm không quá 10 triệu đồng đã được đơn vị trả thu nhập khấu trừ thuế theo tỷ lệ 10% nếu cá nhân không có yêu cầu quyết toán thuế đối với thu nhậ</w:t>
      </w:r>
      <w:r w:rsidR="005073F2" w:rsidRPr="00480018">
        <w:rPr>
          <w:rFonts w:ascii="Times New Roman" w:hAnsi="Times New Roman" w:cs="Times New Roman"/>
          <w:sz w:val="26"/>
          <w:szCs w:val="26"/>
        </w:rPr>
        <w:t>p vãng lai (</w:t>
      </w:r>
      <w:r w:rsidR="005A544F" w:rsidRPr="00480018">
        <w:rPr>
          <w:rFonts w:ascii="Times New Roman" w:hAnsi="Times New Roman" w:cs="Times New Roman"/>
          <w:sz w:val="26"/>
          <w:szCs w:val="26"/>
        </w:rPr>
        <w:t>Nếu cá nhân có yêu cầu quyết toán thuế đối với thu nhập vãng lai thì cá nhân trực tiếp quyết toán với cơ quan</w:t>
      </w:r>
      <w:r w:rsidR="005A544F" w:rsidRPr="00480018">
        <w:rPr>
          <w:rFonts w:ascii="Times New Roman" w:hAnsi="Times New Roman" w:cs="Times New Roman"/>
          <w:color w:val="000000"/>
          <w:sz w:val="26"/>
          <w:szCs w:val="26"/>
          <w:lang w:val="vi-VN"/>
        </w:rPr>
        <w:t xml:space="preserve"> </w:t>
      </w:r>
      <w:r w:rsidR="005A544F" w:rsidRPr="00480018">
        <w:rPr>
          <w:rFonts w:ascii="Times New Roman" w:hAnsi="Times New Roman" w:cs="Times New Roman"/>
          <w:sz w:val="26"/>
          <w:szCs w:val="26"/>
        </w:rPr>
        <w:t>thuế</w:t>
      </w:r>
      <w:r w:rsidR="005073F2" w:rsidRPr="00480018">
        <w:rPr>
          <w:rFonts w:ascii="Times New Roman" w:hAnsi="Times New Roman" w:cs="Times New Roman"/>
          <w:sz w:val="26"/>
          <w:szCs w:val="26"/>
        </w:rPr>
        <w:t>).</w:t>
      </w:r>
    </w:p>
    <w:p w:rsidR="0062031E" w:rsidRPr="00480018" w:rsidRDefault="0062031E" w:rsidP="00480018">
      <w:pPr>
        <w:shd w:val="clear" w:color="auto" w:fill="FFFFFF"/>
        <w:tabs>
          <w:tab w:val="left" w:pos="810"/>
        </w:tabs>
        <w:spacing w:after="0" w:line="360" w:lineRule="auto"/>
        <w:ind w:left="90"/>
        <w:jc w:val="both"/>
        <w:rPr>
          <w:rFonts w:ascii="Times New Roman" w:hAnsi="Times New Roman" w:cs="Times New Roman"/>
          <w:sz w:val="26"/>
          <w:szCs w:val="26"/>
        </w:rPr>
      </w:pPr>
      <w:r w:rsidRPr="00480018">
        <w:rPr>
          <w:rFonts w:ascii="Times New Roman" w:hAnsi="Times New Roman" w:cs="Times New Roman"/>
          <w:sz w:val="26"/>
          <w:szCs w:val="26"/>
        </w:rPr>
        <w:tab/>
      </w:r>
      <w:r w:rsidRPr="00480018">
        <w:rPr>
          <w:rFonts w:ascii="Times New Roman" w:hAnsi="Times New Roman" w:cs="Times New Roman"/>
          <w:sz w:val="26"/>
          <w:szCs w:val="26"/>
        </w:rPr>
        <w:t>Trưởng các đơn vị triển khai l</w:t>
      </w:r>
      <w:r w:rsidRPr="00480018">
        <w:rPr>
          <w:rFonts w:ascii="Times New Roman" w:hAnsi="Times New Roman" w:cs="Times New Roman"/>
          <w:sz w:val="26"/>
          <w:szCs w:val="26"/>
          <w:lang w:val="vi-VN"/>
        </w:rPr>
        <w:t>ập danh sách CB,GV được ủy quyền theo quy định cho Trường ĐH KTQD quyết toán thuế TNCN 201</w:t>
      </w:r>
      <w:r w:rsidRPr="00480018">
        <w:rPr>
          <w:rFonts w:ascii="Times New Roman" w:hAnsi="Times New Roman" w:cs="Times New Roman"/>
          <w:sz w:val="26"/>
          <w:szCs w:val="26"/>
        </w:rPr>
        <w:t>8</w:t>
      </w:r>
      <w:r w:rsidRPr="00480018">
        <w:rPr>
          <w:rFonts w:ascii="Times New Roman" w:hAnsi="Times New Roman" w:cs="Times New Roman"/>
          <w:sz w:val="26"/>
          <w:szCs w:val="26"/>
          <w:lang w:val="vi-VN"/>
        </w:rPr>
        <w:t xml:space="preserve"> theo mẫu (</w:t>
      </w:r>
      <w:r w:rsidRPr="00480018">
        <w:rPr>
          <w:rFonts w:ascii="Times New Roman" w:hAnsi="Times New Roman" w:cs="Times New Roman"/>
          <w:i/>
          <w:sz w:val="26"/>
          <w:szCs w:val="26"/>
        </w:rPr>
        <w:t>P</w:t>
      </w:r>
      <w:r w:rsidRPr="00480018">
        <w:rPr>
          <w:rFonts w:ascii="Times New Roman" w:hAnsi="Times New Roman" w:cs="Times New Roman"/>
          <w:i/>
          <w:sz w:val="26"/>
          <w:szCs w:val="26"/>
          <w:lang w:val="vi-VN"/>
        </w:rPr>
        <w:t>hụ lục 0</w:t>
      </w:r>
      <w:r w:rsidRPr="00480018">
        <w:rPr>
          <w:rFonts w:ascii="Times New Roman" w:hAnsi="Times New Roman" w:cs="Times New Roman"/>
          <w:i/>
          <w:sz w:val="26"/>
          <w:szCs w:val="26"/>
        </w:rPr>
        <w:t>1</w:t>
      </w:r>
      <w:r w:rsidRPr="00480018">
        <w:rPr>
          <w:rFonts w:ascii="Times New Roman" w:hAnsi="Times New Roman" w:cs="Times New Roman"/>
          <w:i/>
          <w:sz w:val="26"/>
          <w:szCs w:val="26"/>
          <w:lang w:val="vi-VN"/>
        </w:rPr>
        <w:t xml:space="preserve"> đính kèm</w:t>
      </w:r>
      <w:r w:rsidRPr="00480018">
        <w:rPr>
          <w:rFonts w:ascii="Times New Roman" w:hAnsi="Times New Roman" w:cs="Times New Roman"/>
          <w:sz w:val="26"/>
          <w:szCs w:val="26"/>
          <w:lang w:val="vi-VN"/>
        </w:rPr>
        <w:t>) và nộp về Phòng Tài chính – Kế</w:t>
      </w:r>
      <w:r w:rsidRPr="00480018">
        <w:rPr>
          <w:rFonts w:ascii="Times New Roman" w:hAnsi="Times New Roman" w:cs="Times New Roman"/>
          <w:sz w:val="26"/>
          <w:szCs w:val="26"/>
        </w:rPr>
        <w:t xml:space="preserve"> toán. Đến ngày </w:t>
      </w:r>
      <w:r w:rsidRPr="00480018">
        <w:rPr>
          <w:rFonts w:ascii="Times New Roman" w:hAnsi="Times New Roman" w:cs="Times New Roman"/>
          <w:b/>
          <w:sz w:val="26"/>
          <w:szCs w:val="26"/>
        </w:rPr>
        <w:t>20/3/2019</w:t>
      </w:r>
      <w:r w:rsidRPr="00480018">
        <w:rPr>
          <w:rFonts w:ascii="Times New Roman" w:hAnsi="Times New Roman" w:cs="Times New Roman"/>
          <w:sz w:val="26"/>
          <w:szCs w:val="26"/>
        </w:rPr>
        <w:t xml:space="preserve"> những trường hợp không có giấy ủy quyền, cá nhân tự quyết toán với Cơ quan thuế.</w:t>
      </w:r>
    </w:p>
    <w:p w:rsidR="0062031E" w:rsidRPr="00480018" w:rsidRDefault="0062031E" w:rsidP="00480018">
      <w:pPr>
        <w:shd w:val="clear" w:color="auto" w:fill="FFFFFF"/>
        <w:tabs>
          <w:tab w:val="left" w:pos="810"/>
        </w:tabs>
        <w:spacing w:after="0" w:line="360" w:lineRule="auto"/>
        <w:jc w:val="both"/>
        <w:rPr>
          <w:rFonts w:ascii="Times New Roman" w:hAnsi="Times New Roman" w:cs="Times New Roman"/>
          <w:b/>
          <w:sz w:val="26"/>
          <w:szCs w:val="26"/>
        </w:rPr>
      </w:pPr>
      <w:r w:rsidRPr="00480018">
        <w:rPr>
          <w:rFonts w:ascii="Times New Roman" w:hAnsi="Times New Roman" w:cs="Times New Roman"/>
          <w:b/>
          <w:sz w:val="26"/>
          <w:szCs w:val="26"/>
        </w:rPr>
        <w:t>3.2. Các trường hợp không đủ điều kiện ủy quyền cho Trường quyết toán thay</w:t>
      </w:r>
    </w:p>
    <w:p w:rsidR="005073F2" w:rsidRPr="00480018" w:rsidRDefault="0062031E" w:rsidP="00480018">
      <w:pPr>
        <w:shd w:val="clear" w:color="auto" w:fill="FFFFFF"/>
        <w:tabs>
          <w:tab w:val="left" w:pos="810"/>
        </w:tabs>
        <w:spacing w:after="0" w:line="360" w:lineRule="auto"/>
        <w:jc w:val="both"/>
        <w:rPr>
          <w:rFonts w:ascii="Times New Roman" w:hAnsi="Times New Roman" w:cs="Times New Roman"/>
          <w:sz w:val="26"/>
          <w:szCs w:val="26"/>
        </w:rPr>
      </w:pPr>
      <w:r w:rsidRPr="00480018">
        <w:rPr>
          <w:rFonts w:ascii="Times New Roman" w:hAnsi="Times New Roman" w:cs="Times New Roman"/>
          <w:sz w:val="26"/>
          <w:szCs w:val="26"/>
        </w:rPr>
        <w:tab/>
        <w:t>Đ</w:t>
      </w:r>
      <w:r w:rsidR="005073F2" w:rsidRPr="00480018">
        <w:rPr>
          <w:rFonts w:ascii="Times New Roman" w:hAnsi="Times New Roman" w:cs="Times New Roman"/>
          <w:sz w:val="26"/>
          <w:szCs w:val="26"/>
        </w:rPr>
        <w:t>ối với các trường hợp cá nhân có thu nhập từ tiền lương, tiền công không đảm bảo điều kiện được ủy quyền nhưng thuộc diện phải quyết toán thuế thu nhập cá nhân theo quy định thì trực tiếp quyết toán thuế với cơ quan thuế trên toàn bộ thu nhập phát sinh trong năm theo hướng dẫn tại công văn số 7040/CT-TNCN ngày 22/02/2019 của Cục thuế thành phố Hà Nội (tham khảo nội dung công văn đăng tải trên cổng thông tin điện tử của Trường kèm theo thông báo này).</w:t>
      </w:r>
    </w:p>
    <w:p w:rsidR="008F2D10" w:rsidRPr="00480018" w:rsidRDefault="002717FC" w:rsidP="00480018">
      <w:pPr>
        <w:pStyle w:val="ListParagraph"/>
        <w:numPr>
          <w:ilvl w:val="0"/>
          <w:numId w:val="17"/>
        </w:numPr>
        <w:shd w:val="clear" w:color="auto" w:fill="FFFFFF"/>
        <w:tabs>
          <w:tab w:val="left" w:pos="810"/>
        </w:tabs>
        <w:spacing w:after="0" w:line="360" w:lineRule="auto"/>
        <w:ind w:left="90" w:firstLine="450"/>
        <w:jc w:val="both"/>
        <w:rPr>
          <w:rFonts w:ascii="Times New Roman" w:hAnsi="Times New Roman" w:cs="Times New Roman"/>
          <w:sz w:val="26"/>
          <w:szCs w:val="26"/>
          <w:lang w:val="vi-VN"/>
        </w:rPr>
      </w:pPr>
      <w:r w:rsidRPr="00480018">
        <w:rPr>
          <w:rFonts w:ascii="Times New Roman" w:hAnsi="Times New Roman" w:cs="Times New Roman"/>
          <w:sz w:val="26"/>
          <w:szCs w:val="26"/>
          <w:lang w:val="vi-VN"/>
        </w:rPr>
        <w:t>P</w:t>
      </w:r>
      <w:r w:rsidR="008F2D10" w:rsidRPr="00480018">
        <w:rPr>
          <w:rFonts w:ascii="Times New Roman" w:hAnsi="Times New Roman" w:cs="Times New Roman"/>
          <w:sz w:val="26"/>
          <w:szCs w:val="26"/>
          <w:lang w:val="vi-VN"/>
        </w:rPr>
        <w:t xml:space="preserve">hòng </w:t>
      </w:r>
      <w:r w:rsidR="00F66AC7" w:rsidRPr="00480018">
        <w:rPr>
          <w:rFonts w:ascii="Times New Roman" w:hAnsi="Times New Roman" w:cs="Times New Roman"/>
          <w:sz w:val="26"/>
          <w:szCs w:val="26"/>
        </w:rPr>
        <w:t>Tài chính – Kế toán</w:t>
      </w:r>
      <w:r w:rsidRPr="00480018">
        <w:rPr>
          <w:rFonts w:ascii="Times New Roman" w:hAnsi="Times New Roman" w:cs="Times New Roman"/>
          <w:sz w:val="26"/>
          <w:szCs w:val="26"/>
          <w:lang w:val="vi-VN"/>
        </w:rPr>
        <w:t xml:space="preserve"> sẽ xác nhận </w:t>
      </w:r>
      <w:r w:rsidR="00FC233B" w:rsidRPr="00480018">
        <w:rPr>
          <w:rFonts w:ascii="Times New Roman" w:hAnsi="Times New Roman" w:cs="Times New Roman"/>
          <w:sz w:val="26"/>
          <w:szCs w:val="26"/>
          <w:lang w:val="vi-VN"/>
        </w:rPr>
        <w:t>thu nhập tại trường năm 201</w:t>
      </w:r>
      <w:r w:rsidR="006B1586" w:rsidRPr="00480018">
        <w:rPr>
          <w:rFonts w:ascii="Times New Roman" w:hAnsi="Times New Roman" w:cs="Times New Roman"/>
          <w:sz w:val="26"/>
          <w:szCs w:val="26"/>
        </w:rPr>
        <w:t>8</w:t>
      </w:r>
      <w:r w:rsidR="00FC233B" w:rsidRPr="00480018">
        <w:rPr>
          <w:rFonts w:ascii="Times New Roman" w:hAnsi="Times New Roman" w:cs="Times New Roman"/>
          <w:sz w:val="26"/>
          <w:szCs w:val="26"/>
          <w:lang w:val="vi-VN"/>
        </w:rPr>
        <w:t xml:space="preserve"> </w:t>
      </w:r>
      <w:r w:rsidRPr="00480018">
        <w:rPr>
          <w:rFonts w:ascii="Times New Roman" w:hAnsi="Times New Roman" w:cs="Times New Roman"/>
          <w:sz w:val="26"/>
          <w:szCs w:val="26"/>
          <w:lang w:val="vi-VN"/>
        </w:rPr>
        <w:t xml:space="preserve">và cấp chứng từ </w:t>
      </w:r>
      <w:r w:rsidR="008F2D10" w:rsidRPr="00480018">
        <w:rPr>
          <w:rFonts w:ascii="Times New Roman" w:hAnsi="Times New Roman" w:cs="Times New Roman"/>
          <w:sz w:val="26"/>
          <w:szCs w:val="26"/>
          <w:lang w:val="vi-VN"/>
        </w:rPr>
        <w:t xml:space="preserve">khấu trừ thuế </w:t>
      </w:r>
      <w:r w:rsidR="00FC233B" w:rsidRPr="00480018">
        <w:rPr>
          <w:rFonts w:ascii="Times New Roman" w:hAnsi="Times New Roman" w:cs="Times New Roman"/>
          <w:sz w:val="26"/>
          <w:szCs w:val="26"/>
          <w:lang w:val="vi-VN"/>
        </w:rPr>
        <w:t>cho những cá nhân tự quyết toán thuế TNCN năm 201</w:t>
      </w:r>
      <w:r w:rsidR="006B1586" w:rsidRPr="00480018">
        <w:rPr>
          <w:rFonts w:ascii="Times New Roman" w:hAnsi="Times New Roman" w:cs="Times New Roman"/>
          <w:sz w:val="26"/>
          <w:szCs w:val="26"/>
        </w:rPr>
        <w:t>8</w:t>
      </w:r>
      <w:r w:rsidR="00FC233B" w:rsidRPr="00480018">
        <w:rPr>
          <w:rFonts w:ascii="Times New Roman" w:hAnsi="Times New Roman" w:cs="Times New Roman"/>
          <w:sz w:val="26"/>
          <w:szCs w:val="26"/>
          <w:lang w:val="vi-VN"/>
        </w:rPr>
        <w:t xml:space="preserve"> t</w:t>
      </w:r>
      <w:r w:rsidR="008F2D10" w:rsidRPr="00480018">
        <w:rPr>
          <w:rFonts w:ascii="Times New Roman" w:hAnsi="Times New Roman" w:cs="Times New Roman"/>
          <w:sz w:val="26"/>
          <w:szCs w:val="26"/>
          <w:lang w:val="vi-VN"/>
        </w:rPr>
        <w:t>ừ  ngày</w:t>
      </w:r>
      <w:r w:rsidR="00FC233B" w:rsidRPr="00480018">
        <w:rPr>
          <w:rFonts w:ascii="Times New Roman" w:hAnsi="Times New Roman" w:cs="Times New Roman"/>
          <w:sz w:val="26"/>
          <w:szCs w:val="26"/>
          <w:lang w:val="vi-VN"/>
        </w:rPr>
        <w:t xml:space="preserve"> </w:t>
      </w:r>
      <w:r w:rsidR="00C77BC9" w:rsidRPr="00480018">
        <w:rPr>
          <w:rFonts w:ascii="Times New Roman" w:hAnsi="Times New Roman" w:cs="Times New Roman"/>
          <w:sz w:val="26"/>
          <w:szCs w:val="26"/>
          <w:lang w:val="vi-VN"/>
        </w:rPr>
        <w:t>2</w:t>
      </w:r>
      <w:r w:rsidR="0062031E" w:rsidRPr="00480018">
        <w:rPr>
          <w:rFonts w:ascii="Times New Roman" w:hAnsi="Times New Roman" w:cs="Times New Roman"/>
          <w:sz w:val="26"/>
          <w:szCs w:val="26"/>
        </w:rPr>
        <w:t>5</w:t>
      </w:r>
      <w:r w:rsidR="00BD1E84" w:rsidRPr="00480018">
        <w:rPr>
          <w:rFonts w:ascii="Times New Roman" w:hAnsi="Times New Roman" w:cs="Times New Roman"/>
          <w:sz w:val="26"/>
          <w:szCs w:val="26"/>
          <w:lang w:val="vi-VN"/>
        </w:rPr>
        <w:t>/0</w:t>
      </w:r>
      <w:r w:rsidR="00FC233B" w:rsidRPr="00480018">
        <w:rPr>
          <w:rFonts w:ascii="Times New Roman" w:hAnsi="Times New Roman" w:cs="Times New Roman"/>
          <w:sz w:val="26"/>
          <w:szCs w:val="26"/>
          <w:lang w:val="vi-VN"/>
        </w:rPr>
        <w:t>3</w:t>
      </w:r>
      <w:r w:rsidR="00D82033" w:rsidRPr="00480018">
        <w:rPr>
          <w:rFonts w:ascii="Times New Roman" w:hAnsi="Times New Roman" w:cs="Times New Roman"/>
          <w:sz w:val="26"/>
          <w:szCs w:val="26"/>
          <w:lang w:val="vi-VN"/>
        </w:rPr>
        <w:t xml:space="preserve"> đến </w:t>
      </w:r>
      <w:r w:rsidR="00F66AC7" w:rsidRPr="00480018">
        <w:rPr>
          <w:rFonts w:ascii="Times New Roman" w:hAnsi="Times New Roman" w:cs="Times New Roman"/>
          <w:sz w:val="26"/>
          <w:szCs w:val="26"/>
        </w:rPr>
        <w:t>29</w:t>
      </w:r>
      <w:r w:rsidR="00D82033" w:rsidRPr="00480018">
        <w:rPr>
          <w:rFonts w:ascii="Times New Roman" w:hAnsi="Times New Roman" w:cs="Times New Roman"/>
          <w:sz w:val="26"/>
          <w:szCs w:val="26"/>
          <w:lang w:val="vi-VN"/>
        </w:rPr>
        <w:t>/03/201</w:t>
      </w:r>
      <w:r w:rsidR="00480018">
        <w:rPr>
          <w:rFonts w:ascii="Times New Roman" w:hAnsi="Times New Roman" w:cs="Times New Roman"/>
          <w:sz w:val="26"/>
          <w:szCs w:val="26"/>
        </w:rPr>
        <w:t>9</w:t>
      </w:r>
      <w:r w:rsidR="00D82033" w:rsidRPr="00480018">
        <w:rPr>
          <w:rFonts w:ascii="Times New Roman" w:hAnsi="Times New Roman" w:cs="Times New Roman"/>
          <w:sz w:val="26"/>
          <w:szCs w:val="26"/>
          <w:lang w:val="vi-VN"/>
        </w:rPr>
        <w:t>.</w:t>
      </w:r>
    </w:p>
    <w:p w:rsidR="00F66AC7" w:rsidRPr="00480018" w:rsidRDefault="00F66AC7" w:rsidP="00480018">
      <w:pPr>
        <w:pStyle w:val="ListParagraph"/>
        <w:numPr>
          <w:ilvl w:val="0"/>
          <w:numId w:val="17"/>
        </w:numPr>
        <w:shd w:val="clear" w:color="auto" w:fill="FFFFFF"/>
        <w:tabs>
          <w:tab w:val="left" w:pos="810"/>
        </w:tabs>
        <w:spacing w:after="0" w:line="360" w:lineRule="auto"/>
        <w:ind w:left="90" w:firstLine="450"/>
        <w:jc w:val="both"/>
        <w:rPr>
          <w:rFonts w:ascii="Times New Roman" w:hAnsi="Times New Roman" w:cs="Times New Roman"/>
          <w:sz w:val="26"/>
          <w:szCs w:val="26"/>
          <w:lang w:val="vi-VN"/>
        </w:rPr>
      </w:pPr>
      <w:r w:rsidRPr="00480018">
        <w:rPr>
          <w:rFonts w:ascii="Times New Roman" w:hAnsi="Times New Roman" w:cs="Times New Roman"/>
          <w:sz w:val="26"/>
          <w:szCs w:val="26"/>
        </w:rPr>
        <w:t>Thời hạn cá nhân nộp hồ sơ quyết toán thuế tại cơ quan thuế chậm nhất là ngày 31/03/2019.</w:t>
      </w:r>
    </w:p>
    <w:p w:rsidR="00BB7EE2" w:rsidRPr="00480018" w:rsidRDefault="0062031E" w:rsidP="00480018">
      <w:pPr>
        <w:shd w:val="clear" w:color="auto" w:fill="FFFFFF"/>
        <w:spacing w:after="0" w:line="360" w:lineRule="auto"/>
        <w:ind w:firstLine="540"/>
        <w:jc w:val="both"/>
        <w:rPr>
          <w:rFonts w:ascii="Times New Roman" w:hAnsi="Times New Roman" w:cs="Times New Roman"/>
          <w:sz w:val="26"/>
          <w:szCs w:val="26"/>
        </w:rPr>
      </w:pPr>
      <w:r w:rsidRPr="00480018">
        <w:rPr>
          <w:rFonts w:ascii="Times New Roman" w:hAnsi="Times New Roman" w:cs="Times New Roman"/>
          <w:sz w:val="26"/>
          <w:szCs w:val="26"/>
        </w:rPr>
        <w:t>Đề nghị Trưởng các đơn vị khẩn trương tổ chức thực hiện.</w:t>
      </w:r>
    </w:p>
    <w:p w:rsidR="00F66AC7" w:rsidRPr="00480018" w:rsidRDefault="00F66AC7" w:rsidP="00480018">
      <w:pPr>
        <w:spacing w:after="0" w:line="240" w:lineRule="auto"/>
        <w:ind w:firstLine="720"/>
        <w:rPr>
          <w:rFonts w:ascii="Times New Roman" w:hAnsi="Times New Roman" w:cs="Times New Roman"/>
          <w:b/>
          <w:sz w:val="26"/>
          <w:szCs w:val="26"/>
          <w:lang w:val="vi-VN"/>
        </w:rPr>
      </w:pPr>
    </w:p>
    <w:p w:rsidR="00D85626" w:rsidRPr="00480018" w:rsidRDefault="0095233B" w:rsidP="00480018">
      <w:pPr>
        <w:spacing w:after="0" w:line="240" w:lineRule="auto"/>
        <w:ind w:firstLine="720"/>
        <w:rPr>
          <w:rFonts w:ascii="Times New Roman" w:hAnsi="Times New Roman" w:cs="Times New Roman"/>
          <w:b/>
          <w:sz w:val="26"/>
          <w:szCs w:val="26"/>
        </w:rPr>
      </w:pPr>
      <w:r w:rsidRPr="00480018">
        <w:rPr>
          <w:rFonts w:ascii="Times New Roman" w:hAnsi="Times New Roman" w:cs="Times New Roman"/>
          <w:b/>
          <w:sz w:val="26"/>
          <w:szCs w:val="26"/>
          <w:lang w:val="vi-VN"/>
        </w:rPr>
        <w:t>Nơi nhận</w:t>
      </w:r>
      <w:r w:rsidRPr="00480018">
        <w:rPr>
          <w:rFonts w:ascii="Times New Roman" w:hAnsi="Times New Roman" w:cs="Times New Roman"/>
          <w:sz w:val="26"/>
          <w:szCs w:val="26"/>
          <w:lang w:val="vi-VN"/>
        </w:rPr>
        <w:t>:</w:t>
      </w:r>
      <w:r w:rsidR="002A660D" w:rsidRPr="00480018">
        <w:rPr>
          <w:rFonts w:ascii="Times New Roman" w:hAnsi="Times New Roman" w:cs="Times New Roman"/>
          <w:sz w:val="26"/>
          <w:szCs w:val="26"/>
          <w:lang w:val="vi-VN"/>
        </w:rPr>
        <w:tab/>
      </w:r>
      <w:r w:rsidR="002A660D" w:rsidRPr="00480018">
        <w:rPr>
          <w:rFonts w:ascii="Times New Roman" w:hAnsi="Times New Roman" w:cs="Times New Roman"/>
          <w:sz w:val="26"/>
          <w:szCs w:val="26"/>
          <w:lang w:val="vi-VN"/>
        </w:rPr>
        <w:tab/>
      </w:r>
      <w:r w:rsidR="002A660D" w:rsidRPr="00480018">
        <w:rPr>
          <w:rFonts w:ascii="Times New Roman" w:hAnsi="Times New Roman" w:cs="Times New Roman"/>
          <w:sz w:val="26"/>
          <w:szCs w:val="26"/>
          <w:lang w:val="vi-VN"/>
        </w:rPr>
        <w:tab/>
      </w:r>
      <w:r w:rsidR="002A660D" w:rsidRPr="00480018">
        <w:rPr>
          <w:rFonts w:ascii="Times New Roman" w:hAnsi="Times New Roman" w:cs="Times New Roman"/>
          <w:sz w:val="26"/>
          <w:szCs w:val="26"/>
          <w:lang w:val="vi-VN"/>
        </w:rPr>
        <w:tab/>
      </w:r>
      <w:r w:rsidR="002A660D" w:rsidRPr="00480018">
        <w:rPr>
          <w:rFonts w:ascii="Times New Roman" w:hAnsi="Times New Roman" w:cs="Times New Roman"/>
          <w:sz w:val="26"/>
          <w:szCs w:val="26"/>
          <w:lang w:val="vi-VN"/>
        </w:rPr>
        <w:tab/>
      </w:r>
      <w:r w:rsidR="007C7B1B" w:rsidRPr="00480018">
        <w:rPr>
          <w:rFonts w:ascii="Times New Roman" w:hAnsi="Times New Roman" w:cs="Times New Roman"/>
          <w:sz w:val="26"/>
          <w:szCs w:val="26"/>
        </w:rPr>
        <w:tab/>
      </w:r>
      <w:r w:rsidR="007C7B1B" w:rsidRPr="00480018">
        <w:rPr>
          <w:rFonts w:ascii="Times New Roman" w:hAnsi="Times New Roman" w:cs="Times New Roman"/>
          <w:b/>
          <w:sz w:val="26"/>
          <w:szCs w:val="26"/>
        </w:rPr>
        <w:t>KT.</w:t>
      </w:r>
      <w:r w:rsidR="002A660D" w:rsidRPr="00480018">
        <w:rPr>
          <w:rFonts w:ascii="Times New Roman" w:hAnsi="Times New Roman" w:cs="Times New Roman"/>
          <w:b/>
          <w:sz w:val="26"/>
          <w:szCs w:val="26"/>
          <w:lang w:val="vi-VN"/>
        </w:rPr>
        <w:t>HIỆU TRƯỞNG</w:t>
      </w:r>
    </w:p>
    <w:p w:rsidR="00BD6E92" w:rsidRPr="00480018" w:rsidRDefault="00BD6E92" w:rsidP="00480018">
      <w:pPr>
        <w:pStyle w:val="ListParagraph"/>
        <w:numPr>
          <w:ilvl w:val="0"/>
          <w:numId w:val="10"/>
        </w:numPr>
        <w:spacing w:after="0" w:line="240" w:lineRule="auto"/>
        <w:rPr>
          <w:rFonts w:ascii="Times New Roman" w:hAnsi="Times New Roman" w:cs="Times New Roman"/>
          <w:b/>
        </w:rPr>
      </w:pPr>
      <w:r w:rsidRPr="00480018">
        <w:rPr>
          <w:rFonts w:ascii="Times New Roman" w:hAnsi="Times New Roman" w:cs="Times New Roman"/>
          <w:lang w:val="vi-VN"/>
        </w:rPr>
        <w:t>Như kính gửi;</w:t>
      </w:r>
      <w:r w:rsidRPr="00480018">
        <w:rPr>
          <w:rFonts w:ascii="Times New Roman" w:hAnsi="Times New Roman" w:cs="Times New Roman"/>
        </w:rPr>
        <w:t xml:space="preserve">         </w:t>
      </w:r>
      <w:r w:rsidRPr="00480018">
        <w:rPr>
          <w:rFonts w:ascii="Times New Roman" w:hAnsi="Times New Roman" w:cs="Times New Roman"/>
        </w:rPr>
        <w:tab/>
      </w:r>
      <w:r w:rsidRPr="00480018">
        <w:rPr>
          <w:rFonts w:ascii="Times New Roman" w:hAnsi="Times New Roman" w:cs="Times New Roman"/>
          <w:b/>
        </w:rPr>
        <w:tab/>
      </w:r>
      <w:r w:rsidRPr="00480018">
        <w:rPr>
          <w:rFonts w:ascii="Times New Roman" w:hAnsi="Times New Roman" w:cs="Times New Roman"/>
          <w:b/>
        </w:rPr>
        <w:tab/>
      </w:r>
      <w:r w:rsidR="0062031E" w:rsidRPr="00480018">
        <w:rPr>
          <w:rFonts w:ascii="Times New Roman" w:hAnsi="Times New Roman" w:cs="Times New Roman"/>
          <w:b/>
        </w:rPr>
        <w:tab/>
      </w:r>
      <w:r w:rsidR="00480018">
        <w:rPr>
          <w:rFonts w:ascii="Times New Roman" w:hAnsi="Times New Roman" w:cs="Times New Roman"/>
          <w:b/>
        </w:rPr>
        <w:t xml:space="preserve">           </w:t>
      </w:r>
      <w:r w:rsidR="00480018" w:rsidRPr="00480018">
        <w:rPr>
          <w:rFonts w:ascii="Times New Roman" w:hAnsi="Times New Roman" w:cs="Times New Roman"/>
          <w:b/>
          <w:sz w:val="26"/>
          <w:szCs w:val="26"/>
        </w:rPr>
        <w:t>P</w:t>
      </w:r>
      <w:r w:rsidR="0062031E" w:rsidRPr="00480018">
        <w:rPr>
          <w:rFonts w:ascii="Times New Roman" w:hAnsi="Times New Roman" w:cs="Times New Roman"/>
          <w:b/>
          <w:sz w:val="26"/>
          <w:szCs w:val="26"/>
        </w:rPr>
        <w:t>HÓ HIỆU TRƯỞNG</w:t>
      </w:r>
    </w:p>
    <w:p w:rsidR="0095233B" w:rsidRPr="00480018" w:rsidRDefault="00BD6E92" w:rsidP="00480018">
      <w:pPr>
        <w:pStyle w:val="ListParagraph"/>
        <w:numPr>
          <w:ilvl w:val="0"/>
          <w:numId w:val="10"/>
        </w:numPr>
        <w:spacing w:after="0" w:line="240" w:lineRule="auto"/>
        <w:rPr>
          <w:rFonts w:ascii="Times New Roman" w:hAnsi="Times New Roman" w:cs="Times New Roman"/>
          <w:sz w:val="26"/>
          <w:szCs w:val="26"/>
          <w:lang w:val="vi-VN"/>
        </w:rPr>
      </w:pPr>
      <w:r w:rsidRPr="00480018">
        <w:rPr>
          <w:rFonts w:ascii="Times New Roman" w:hAnsi="Times New Roman" w:cs="Times New Roman"/>
          <w:lang w:val="vi-VN"/>
        </w:rPr>
        <w:t>Lưu: TH,TCKT</w:t>
      </w:r>
      <w:r w:rsidRPr="00480018">
        <w:rPr>
          <w:rFonts w:ascii="Times New Roman" w:hAnsi="Times New Roman" w:cs="Times New Roman"/>
          <w:sz w:val="26"/>
          <w:szCs w:val="26"/>
        </w:rPr>
        <w:tab/>
      </w:r>
      <w:r w:rsidRPr="00480018">
        <w:rPr>
          <w:rFonts w:ascii="Times New Roman" w:hAnsi="Times New Roman" w:cs="Times New Roman"/>
          <w:sz w:val="26"/>
          <w:szCs w:val="26"/>
        </w:rPr>
        <w:tab/>
      </w:r>
      <w:r w:rsidRPr="00480018">
        <w:rPr>
          <w:rFonts w:ascii="Times New Roman" w:hAnsi="Times New Roman" w:cs="Times New Roman"/>
          <w:sz w:val="26"/>
          <w:szCs w:val="26"/>
        </w:rPr>
        <w:tab/>
      </w:r>
      <w:r w:rsidRPr="00480018">
        <w:rPr>
          <w:rFonts w:ascii="Times New Roman" w:hAnsi="Times New Roman" w:cs="Times New Roman"/>
          <w:sz w:val="26"/>
          <w:szCs w:val="26"/>
        </w:rPr>
        <w:tab/>
      </w:r>
      <w:r w:rsidRPr="00480018">
        <w:rPr>
          <w:rFonts w:ascii="Times New Roman" w:hAnsi="Times New Roman" w:cs="Times New Roman"/>
          <w:sz w:val="26"/>
          <w:szCs w:val="26"/>
        </w:rPr>
        <w:tab/>
      </w:r>
      <w:r w:rsidR="00025EE6" w:rsidRPr="00480018">
        <w:rPr>
          <w:rFonts w:ascii="Times New Roman" w:hAnsi="Times New Roman" w:cs="Times New Roman"/>
          <w:sz w:val="26"/>
          <w:szCs w:val="26"/>
        </w:rPr>
        <w:tab/>
        <w:t xml:space="preserve">        </w:t>
      </w:r>
      <w:r w:rsidRPr="00480018">
        <w:rPr>
          <w:rFonts w:ascii="Times New Roman" w:hAnsi="Times New Roman" w:cs="Times New Roman"/>
          <w:sz w:val="26"/>
          <w:szCs w:val="26"/>
        </w:rPr>
        <w:tab/>
      </w:r>
      <w:r w:rsidRPr="00480018">
        <w:rPr>
          <w:rFonts w:ascii="Times New Roman" w:hAnsi="Times New Roman" w:cs="Times New Roman"/>
          <w:sz w:val="26"/>
          <w:szCs w:val="26"/>
        </w:rPr>
        <w:tab/>
      </w:r>
      <w:r w:rsidRPr="00480018">
        <w:rPr>
          <w:rFonts w:ascii="Times New Roman" w:hAnsi="Times New Roman" w:cs="Times New Roman"/>
          <w:sz w:val="26"/>
          <w:szCs w:val="26"/>
        </w:rPr>
        <w:tab/>
      </w:r>
      <w:r w:rsidRPr="00480018">
        <w:rPr>
          <w:rFonts w:ascii="Times New Roman" w:hAnsi="Times New Roman" w:cs="Times New Roman"/>
          <w:sz w:val="26"/>
          <w:szCs w:val="26"/>
        </w:rPr>
        <w:tab/>
      </w:r>
      <w:r w:rsidRPr="00480018">
        <w:rPr>
          <w:rFonts w:ascii="Times New Roman" w:hAnsi="Times New Roman" w:cs="Times New Roman"/>
          <w:sz w:val="26"/>
          <w:szCs w:val="26"/>
        </w:rPr>
        <w:tab/>
      </w:r>
      <w:r w:rsidRPr="00480018">
        <w:rPr>
          <w:rFonts w:ascii="Times New Roman" w:hAnsi="Times New Roman" w:cs="Times New Roman"/>
          <w:sz w:val="26"/>
          <w:szCs w:val="26"/>
        </w:rPr>
        <w:tab/>
      </w:r>
      <w:r w:rsidRPr="00480018">
        <w:rPr>
          <w:rFonts w:ascii="Times New Roman" w:hAnsi="Times New Roman" w:cs="Times New Roman"/>
          <w:sz w:val="26"/>
          <w:szCs w:val="26"/>
        </w:rPr>
        <w:tab/>
      </w:r>
      <w:r w:rsidR="00C802FF">
        <w:rPr>
          <w:rFonts w:ascii="Times New Roman" w:hAnsi="Times New Roman" w:cs="Times New Roman"/>
          <w:sz w:val="26"/>
          <w:szCs w:val="26"/>
        </w:rPr>
        <w:tab/>
      </w:r>
      <w:r w:rsidR="00C802FF">
        <w:rPr>
          <w:rFonts w:ascii="Times New Roman" w:hAnsi="Times New Roman" w:cs="Times New Roman"/>
          <w:sz w:val="26"/>
          <w:szCs w:val="26"/>
        </w:rPr>
        <w:tab/>
      </w:r>
      <w:r w:rsidR="00C802FF">
        <w:rPr>
          <w:rFonts w:ascii="Times New Roman" w:hAnsi="Times New Roman" w:cs="Times New Roman"/>
          <w:sz w:val="26"/>
          <w:szCs w:val="26"/>
        </w:rPr>
        <w:tab/>
      </w:r>
      <w:r w:rsidR="00C802FF">
        <w:rPr>
          <w:rFonts w:ascii="Times New Roman" w:hAnsi="Times New Roman" w:cs="Times New Roman"/>
          <w:sz w:val="26"/>
          <w:szCs w:val="26"/>
        </w:rPr>
        <w:tab/>
        <w:t>(Đã ký)</w:t>
      </w:r>
      <w:bookmarkStart w:id="0" w:name="_GoBack"/>
      <w:bookmarkEnd w:id="0"/>
    </w:p>
    <w:p w:rsidR="00480018" w:rsidRPr="00480018" w:rsidRDefault="00480018" w:rsidP="00480018">
      <w:pPr>
        <w:spacing w:after="0" w:line="240" w:lineRule="auto"/>
        <w:ind w:left="720"/>
        <w:rPr>
          <w:rFonts w:ascii="Times New Roman" w:hAnsi="Times New Roman" w:cs="Times New Roman"/>
          <w:sz w:val="26"/>
          <w:szCs w:val="26"/>
          <w:lang w:val="vi-VN"/>
        </w:rPr>
      </w:pPr>
    </w:p>
    <w:p w:rsidR="0062031E" w:rsidRPr="00480018" w:rsidRDefault="0062031E" w:rsidP="00480018">
      <w:pPr>
        <w:pStyle w:val="ListParagraph"/>
        <w:spacing w:after="0" w:line="240" w:lineRule="auto"/>
        <w:ind w:left="1080"/>
        <w:rPr>
          <w:rFonts w:ascii="Times New Roman" w:hAnsi="Times New Roman" w:cs="Times New Roman"/>
          <w:sz w:val="26"/>
          <w:szCs w:val="26"/>
          <w:lang w:val="vi-VN"/>
        </w:rPr>
      </w:pPr>
    </w:p>
    <w:p w:rsidR="00BD6E92" w:rsidRPr="00480018" w:rsidRDefault="007C7B1B" w:rsidP="00480018">
      <w:pPr>
        <w:spacing w:after="0" w:line="240" w:lineRule="auto"/>
        <w:ind w:left="5040"/>
        <w:jc w:val="both"/>
        <w:rPr>
          <w:rFonts w:ascii="Times New Roman" w:hAnsi="Times New Roman" w:cs="Times New Roman"/>
          <w:b/>
          <w:sz w:val="26"/>
          <w:szCs w:val="26"/>
        </w:rPr>
      </w:pPr>
      <w:r w:rsidRPr="00480018">
        <w:rPr>
          <w:rFonts w:ascii="Times New Roman" w:hAnsi="Times New Roman" w:cs="Times New Roman"/>
          <w:b/>
          <w:sz w:val="26"/>
          <w:szCs w:val="26"/>
        </w:rPr>
        <w:t>P</w:t>
      </w:r>
      <w:r w:rsidR="00CA59BA" w:rsidRPr="00480018">
        <w:rPr>
          <w:rFonts w:ascii="Times New Roman" w:hAnsi="Times New Roman" w:cs="Times New Roman"/>
          <w:b/>
          <w:sz w:val="26"/>
          <w:szCs w:val="26"/>
        </w:rPr>
        <w:t>GS.TS.</w:t>
      </w:r>
      <w:r w:rsidRPr="00480018">
        <w:rPr>
          <w:rFonts w:ascii="Times New Roman" w:hAnsi="Times New Roman" w:cs="Times New Roman"/>
          <w:b/>
          <w:sz w:val="26"/>
          <w:szCs w:val="26"/>
        </w:rPr>
        <w:t>HOÀNG VĂN CƯỜNG</w:t>
      </w:r>
    </w:p>
    <w:sectPr w:rsidR="00BD6E92" w:rsidRPr="00480018" w:rsidSect="0062031E">
      <w:pgSz w:w="11906" w:h="16838"/>
      <w:pgMar w:top="1440" w:right="1440" w:bottom="567" w:left="17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9B" w:rsidRDefault="00ED369B" w:rsidP="00890A9A">
      <w:pPr>
        <w:spacing w:after="0" w:line="240" w:lineRule="auto"/>
      </w:pPr>
      <w:r>
        <w:separator/>
      </w:r>
    </w:p>
  </w:endnote>
  <w:endnote w:type="continuationSeparator" w:id="0">
    <w:p w:rsidR="00ED369B" w:rsidRDefault="00ED369B" w:rsidP="0089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9B" w:rsidRDefault="00ED369B" w:rsidP="00890A9A">
      <w:pPr>
        <w:spacing w:after="0" w:line="240" w:lineRule="auto"/>
      </w:pPr>
      <w:r>
        <w:separator/>
      </w:r>
    </w:p>
  </w:footnote>
  <w:footnote w:type="continuationSeparator" w:id="0">
    <w:p w:rsidR="00ED369B" w:rsidRDefault="00ED369B" w:rsidP="00890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37E9"/>
    <w:multiLevelType w:val="hybridMultilevel"/>
    <w:tmpl w:val="02222EE0"/>
    <w:lvl w:ilvl="0" w:tplc="00B6C286">
      <w:numFmt w:val="bullet"/>
      <w:lvlText w:val="-"/>
      <w:lvlJc w:val="left"/>
      <w:pPr>
        <w:ind w:left="1680" w:hanging="9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7067E4F"/>
    <w:multiLevelType w:val="multilevel"/>
    <w:tmpl w:val="E1FC008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C1883"/>
    <w:multiLevelType w:val="multilevel"/>
    <w:tmpl w:val="FCB2F556"/>
    <w:lvl w:ilvl="0">
      <w:start w:val="1"/>
      <w:numFmt w:val="decimal"/>
      <w:lvlText w:val="%1."/>
      <w:lvlJc w:val="left"/>
      <w:pPr>
        <w:ind w:left="855" w:hanging="855"/>
      </w:pPr>
      <w:rPr>
        <w:rFonts w:hint="default"/>
      </w:rPr>
    </w:lvl>
    <w:lvl w:ilvl="1">
      <w:start w:val="1"/>
      <w:numFmt w:val="decimal"/>
      <w:lvlText w:val="%1.%2."/>
      <w:lvlJc w:val="left"/>
      <w:pPr>
        <w:ind w:left="1575" w:hanging="855"/>
      </w:pPr>
      <w:rPr>
        <w:rFonts w:hint="default"/>
      </w:rPr>
    </w:lvl>
    <w:lvl w:ilvl="2">
      <w:start w:val="1"/>
      <w:numFmt w:val="decimal"/>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6F82B92"/>
    <w:multiLevelType w:val="hybridMultilevel"/>
    <w:tmpl w:val="8B14DEE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282008C7"/>
    <w:multiLevelType w:val="hybridMultilevel"/>
    <w:tmpl w:val="C180CB8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2A780098"/>
    <w:multiLevelType w:val="hybridMultilevel"/>
    <w:tmpl w:val="4B464A20"/>
    <w:lvl w:ilvl="0" w:tplc="1D6C065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3A0947"/>
    <w:multiLevelType w:val="hybridMultilevel"/>
    <w:tmpl w:val="FFC840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66C07DE"/>
    <w:multiLevelType w:val="hybridMultilevel"/>
    <w:tmpl w:val="15CC988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375915AE"/>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B2066B"/>
    <w:multiLevelType w:val="hybridMultilevel"/>
    <w:tmpl w:val="F45AB4EC"/>
    <w:lvl w:ilvl="0" w:tplc="A8706354">
      <w:numFmt w:val="bullet"/>
      <w:lvlText w:val="-"/>
      <w:lvlJc w:val="left"/>
      <w:pPr>
        <w:ind w:left="1080" w:hanging="360"/>
      </w:pPr>
      <w:rPr>
        <w:rFonts w:ascii="Times New Roman" w:eastAsiaTheme="minorHAnsi"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4CB7198"/>
    <w:multiLevelType w:val="hybridMultilevel"/>
    <w:tmpl w:val="40509B8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A3A5C6E"/>
    <w:multiLevelType w:val="multilevel"/>
    <w:tmpl w:val="E1FC008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0F41B8"/>
    <w:multiLevelType w:val="hybridMultilevel"/>
    <w:tmpl w:val="E402B722"/>
    <w:lvl w:ilvl="0" w:tplc="A8706354">
      <w:numFmt w:val="bullet"/>
      <w:lvlText w:val="-"/>
      <w:lvlJc w:val="left"/>
      <w:pPr>
        <w:ind w:left="1287" w:hanging="360"/>
      </w:pPr>
      <w:rPr>
        <w:rFonts w:ascii="Times New Roman" w:eastAsiaTheme="minorHAns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0631390"/>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AB0C0F"/>
    <w:multiLevelType w:val="hybridMultilevel"/>
    <w:tmpl w:val="B288BD7E"/>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5">
    <w:nsid w:val="6F17178F"/>
    <w:multiLevelType w:val="hybridMultilevel"/>
    <w:tmpl w:val="181C3BBA"/>
    <w:lvl w:ilvl="0" w:tplc="A8706354">
      <w:numFmt w:val="bullet"/>
      <w:lvlText w:val="-"/>
      <w:lvlJc w:val="left"/>
      <w:pPr>
        <w:ind w:left="1145" w:hanging="360"/>
      </w:pPr>
      <w:rPr>
        <w:rFonts w:ascii="Times New Roman" w:eastAsiaTheme="minorHAns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737A5078"/>
    <w:multiLevelType w:val="hybridMultilevel"/>
    <w:tmpl w:val="B7387CD8"/>
    <w:lvl w:ilvl="0" w:tplc="A8706354">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B1229AD"/>
    <w:multiLevelType w:val="hybridMultilevel"/>
    <w:tmpl w:val="471C74E0"/>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14"/>
  </w:num>
  <w:num w:numId="7">
    <w:abstractNumId w:val="2"/>
  </w:num>
  <w:num w:numId="8">
    <w:abstractNumId w:val="8"/>
  </w:num>
  <w:num w:numId="9">
    <w:abstractNumId w:val="13"/>
  </w:num>
  <w:num w:numId="10">
    <w:abstractNumId w:val="9"/>
  </w:num>
  <w:num w:numId="11">
    <w:abstractNumId w:val="11"/>
  </w:num>
  <w:num w:numId="12">
    <w:abstractNumId w:val="17"/>
  </w:num>
  <w:num w:numId="13">
    <w:abstractNumId w:val="7"/>
  </w:num>
  <w:num w:numId="14">
    <w:abstractNumId w:val="15"/>
  </w:num>
  <w:num w:numId="15">
    <w:abstractNumId w:val="16"/>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5626"/>
    <w:rsid w:val="00025EE6"/>
    <w:rsid w:val="00031B6C"/>
    <w:rsid w:val="0006680F"/>
    <w:rsid w:val="00080AB3"/>
    <w:rsid w:val="00097398"/>
    <w:rsid w:val="000B1492"/>
    <w:rsid w:val="000B3EBD"/>
    <w:rsid w:val="000D463B"/>
    <w:rsid w:val="000F5DA9"/>
    <w:rsid w:val="00113AF2"/>
    <w:rsid w:val="001647A3"/>
    <w:rsid w:val="00167A90"/>
    <w:rsid w:val="00171C64"/>
    <w:rsid w:val="00180F7E"/>
    <w:rsid w:val="001A190E"/>
    <w:rsid w:val="001F040D"/>
    <w:rsid w:val="001F30B3"/>
    <w:rsid w:val="001F544F"/>
    <w:rsid w:val="0024156D"/>
    <w:rsid w:val="002551C7"/>
    <w:rsid w:val="002554B8"/>
    <w:rsid w:val="002717FC"/>
    <w:rsid w:val="002A660D"/>
    <w:rsid w:val="002C2D53"/>
    <w:rsid w:val="002E2CAF"/>
    <w:rsid w:val="002F359F"/>
    <w:rsid w:val="00341E71"/>
    <w:rsid w:val="0035194D"/>
    <w:rsid w:val="0036261C"/>
    <w:rsid w:val="00392065"/>
    <w:rsid w:val="003B4264"/>
    <w:rsid w:val="003D4C60"/>
    <w:rsid w:val="003E414C"/>
    <w:rsid w:val="00411E94"/>
    <w:rsid w:val="0046342B"/>
    <w:rsid w:val="004635D1"/>
    <w:rsid w:val="00480018"/>
    <w:rsid w:val="004822B9"/>
    <w:rsid w:val="0050525B"/>
    <w:rsid w:val="005073F2"/>
    <w:rsid w:val="0051221D"/>
    <w:rsid w:val="005A544F"/>
    <w:rsid w:val="005B163F"/>
    <w:rsid w:val="005B6F45"/>
    <w:rsid w:val="005C56B9"/>
    <w:rsid w:val="005C7C59"/>
    <w:rsid w:val="005D7B08"/>
    <w:rsid w:val="005F58D0"/>
    <w:rsid w:val="00607FD3"/>
    <w:rsid w:val="0061356D"/>
    <w:rsid w:val="0061532B"/>
    <w:rsid w:val="0062031E"/>
    <w:rsid w:val="0065054D"/>
    <w:rsid w:val="006B1586"/>
    <w:rsid w:val="006B7333"/>
    <w:rsid w:val="00703197"/>
    <w:rsid w:val="0071332C"/>
    <w:rsid w:val="00720D50"/>
    <w:rsid w:val="00746BC6"/>
    <w:rsid w:val="00785E79"/>
    <w:rsid w:val="007A19D2"/>
    <w:rsid w:val="007C7B1B"/>
    <w:rsid w:val="00846E7A"/>
    <w:rsid w:val="00853D45"/>
    <w:rsid w:val="0087642B"/>
    <w:rsid w:val="008876C8"/>
    <w:rsid w:val="00890A9A"/>
    <w:rsid w:val="008C3798"/>
    <w:rsid w:val="008E62E8"/>
    <w:rsid w:val="008F2D10"/>
    <w:rsid w:val="008F3899"/>
    <w:rsid w:val="009419F0"/>
    <w:rsid w:val="009504C9"/>
    <w:rsid w:val="0095233B"/>
    <w:rsid w:val="00957B5B"/>
    <w:rsid w:val="009B79BE"/>
    <w:rsid w:val="009C4C2B"/>
    <w:rsid w:val="009D2DEC"/>
    <w:rsid w:val="00A31F84"/>
    <w:rsid w:val="00A33239"/>
    <w:rsid w:val="00A64A8B"/>
    <w:rsid w:val="00A75D3B"/>
    <w:rsid w:val="00A93766"/>
    <w:rsid w:val="00AB1C70"/>
    <w:rsid w:val="00AD3669"/>
    <w:rsid w:val="00B14348"/>
    <w:rsid w:val="00B149E8"/>
    <w:rsid w:val="00BA03CB"/>
    <w:rsid w:val="00BB7EE2"/>
    <w:rsid w:val="00BD1E84"/>
    <w:rsid w:val="00BD6E92"/>
    <w:rsid w:val="00C05DF1"/>
    <w:rsid w:val="00C242D8"/>
    <w:rsid w:val="00C32473"/>
    <w:rsid w:val="00C51366"/>
    <w:rsid w:val="00C62DBB"/>
    <w:rsid w:val="00C62FCA"/>
    <w:rsid w:val="00C77BC9"/>
    <w:rsid w:val="00C802FF"/>
    <w:rsid w:val="00C82F7E"/>
    <w:rsid w:val="00CA59BA"/>
    <w:rsid w:val="00CB6211"/>
    <w:rsid w:val="00CD22E5"/>
    <w:rsid w:val="00CE4384"/>
    <w:rsid w:val="00CF50DD"/>
    <w:rsid w:val="00D10D6D"/>
    <w:rsid w:val="00D37768"/>
    <w:rsid w:val="00D82033"/>
    <w:rsid w:val="00D85626"/>
    <w:rsid w:val="00DA4513"/>
    <w:rsid w:val="00DB10C8"/>
    <w:rsid w:val="00DD6FAD"/>
    <w:rsid w:val="00E04667"/>
    <w:rsid w:val="00E4167F"/>
    <w:rsid w:val="00E84973"/>
    <w:rsid w:val="00E8621B"/>
    <w:rsid w:val="00E969B8"/>
    <w:rsid w:val="00EC0783"/>
    <w:rsid w:val="00ED369B"/>
    <w:rsid w:val="00F03C4B"/>
    <w:rsid w:val="00F3064B"/>
    <w:rsid w:val="00F43CC4"/>
    <w:rsid w:val="00F66AC7"/>
    <w:rsid w:val="00F74B46"/>
    <w:rsid w:val="00FC233B"/>
    <w:rsid w:val="00FD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310785D1-E184-441F-A456-56140071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59"/>
  </w:style>
  <w:style w:type="paragraph" w:styleId="Heading1">
    <w:name w:val="heading 1"/>
    <w:basedOn w:val="Normal"/>
    <w:next w:val="Normal"/>
    <w:link w:val="Heading1Char"/>
    <w:uiPriority w:val="9"/>
    <w:qFormat/>
    <w:rsid w:val="005C7C5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7C5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7C5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C7C5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C5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C7C5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C5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C5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C5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C5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C5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C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7C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C5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C7C5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C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C5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C5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C59"/>
    <w:rPr>
      <w:b/>
      <w:bCs/>
      <w:color w:val="943634" w:themeColor="accent2" w:themeShade="BF"/>
      <w:sz w:val="18"/>
      <w:szCs w:val="18"/>
    </w:rPr>
  </w:style>
  <w:style w:type="paragraph" w:styleId="Title">
    <w:name w:val="Title"/>
    <w:basedOn w:val="Normal"/>
    <w:next w:val="Normal"/>
    <w:link w:val="TitleChar"/>
    <w:uiPriority w:val="10"/>
    <w:qFormat/>
    <w:rsid w:val="005C7C5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7C5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7C5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7C59"/>
    <w:rPr>
      <w:rFonts w:asciiTheme="majorHAnsi" w:eastAsiaTheme="majorEastAsia" w:hAnsiTheme="majorHAnsi" w:cstheme="majorBidi"/>
      <w:i/>
      <w:iCs/>
      <w:spacing w:val="13"/>
      <w:sz w:val="24"/>
      <w:szCs w:val="24"/>
    </w:rPr>
  </w:style>
  <w:style w:type="character" w:styleId="Strong">
    <w:name w:val="Strong"/>
    <w:uiPriority w:val="22"/>
    <w:qFormat/>
    <w:rsid w:val="005C7C59"/>
    <w:rPr>
      <w:b/>
      <w:bCs/>
    </w:rPr>
  </w:style>
  <w:style w:type="character" w:styleId="Emphasis">
    <w:name w:val="Emphasis"/>
    <w:uiPriority w:val="20"/>
    <w:qFormat/>
    <w:rsid w:val="005C7C59"/>
    <w:rPr>
      <w:b/>
      <w:bCs/>
      <w:i/>
      <w:iCs/>
      <w:spacing w:val="10"/>
      <w:bdr w:val="none" w:sz="0" w:space="0" w:color="auto"/>
      <w:shd w:val="clear" w:color="auto" w:fill="auto"/>
    </w:rPr>
  </w:style>
  <w:style w:type="paragraph" w:styleId="NoSpacing">
    <w:name w:val="No Spacing"/>
    <w:basedOn w:val="Normal"/>
    <w:link w:val="NoSpacingChar"/>
    <w:uiPriority w:val="1"/>
    <w:qFormat/>
    <w:rsid w:val="005C7C59"/>
    <w:pPr>
      <w:spacing w:after="0" w:line="240" w:lineRule="auto"/>
    </w:pPr>
  </w:style>
  <w:style w:type="character" w:customStyle="1" w:styleId="NoSpacingChar">
    <w:name w:val="No Spacing Char"/>
    <w:basedOn w:val="DefaultParagraphFont"/>
    <w:link w:val="NoSpacing"/>
    <w:uiPriority w:val="1"/>
    <w:rsid w:val="005C7C59"/>
  </w:style>
  <w:style w:type="paragraph" w:styleId="ListParagraph">
    <w:name w:val="List Paragraph"/>
    <w:basedOn w:val="Normal"/>
    <w:uiPriority w:val="34"/>
    <w:qFormat/>
    <w:rsid w:val="005C7C59"/>
    <w:pPr>
      <w:ind w:left="720"/>
      <w:contextualSpacing/>
    </w:pPr>
  </w:style>
  <w:style w:type="paragraph" w:styleId="Quote">
    <w:name w:val="Quote"/>
    <w:basedOn w:val="Normal"/>
    <w:next w:val="Normal"/>
    <w:link w:val="QuoteChar"/>
    <w:uiPriority w:val="29"/>
    <w:qFormat/>
    <w:rsid w:val="005C7C59"/>
    <w:pPr>
      <w:spacing w:before="200" w:after="0"/>
      <w:ind w:left="360" w:right="360"/>
    </w:pPr>
    <w:rPr>
      <w:i/>
      <w:iCs/>
    </w:rPr>
  </w:style>
  <w:style w:type="character" w:customStyle="1" w:styleId="QuoteChar">
    <w:name w:val="Quote Char"/>
    <w:basedOn w:val="DefaultParagraphFont"/>
    <w:link w:val="Quote"/>
    <w:uiPriority w:val="29"/>
    <w:rsid w:val="005C7C59"/>
    <w:rPr>
      <w:i/>
      <w:iCs/>
    </w:rPr>
  </w:style>
  <w:style w:type="paragraph" w:styleId="IntenseQuote">
    <w:name w:val="Intense Quote"/>
    <w:basedOn w:val="Normal"/>
    <w:next w:val="Normal"/>
    <w:link w:val="IntenseQuoteChar"/>
    <w:uiPriority w:val="30"/>
    <w:qFormat/>
    <w:rsid w:val="005C7C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C59"/>
    <w:rPr>
      <w:b/>
      <w:bCs/>
      <w:i/>
      <w:iCs/>
    </w:rPr>
  </w:style>
  <w:style w:type="character" w:styleId="SubtleEmphasis">
    <w:name w:val="Subtle Emphasis"/>
    <w:uiPriority w:val="19"/>
    <w:qFormat/>
    <w:rsid w:val="005C7C59"/>
    <w:rPr>
      <w:i/>
      <w:iCs/>
    </w:rPr>
  </w:style>
  <w:style w:type="character" w:styleId="IntenseEmphasis">
    <w:name w:val="Intense Emphasis"/>
    <w:uiPriority w:val="21"/>
    <w:qFormat/>
    <w:rsid w:val="005C7C59"/>
    <w:rPr>
      <w:b/>
      <w:bCs/>
    </w:rPr>
  </w:style>
  <w:style w:type="character" w:styleId="SubtleReference">
    <w:name w:val="Subtle Reference"/>
    <w:uiPriority w:val="31"/>
    <w:qFormat/>
    <w:rsid w:val="005C7C59"/>
    <w:rPr>
      <w:smallCaps/>
    </w:rPr>
  </w:style>
  <w:style w:type="character" w:styleId="IntenseReference">
    <w:name w:val="Intense Reference"/>
    <w:uiPriority w:val="32"/>
    <w:qFormat/>
    <w:rsid w:val="005C7C59"/>
    <w:rPr>
      <w:smallCaps/>
      <w:spacing w:val="5"/>
      <w:u w:val="single"/>
    </w:rPr>
  </w:style>
  <w:style w:type="character" w:styleId="BookTitle">
    <w:name w:val="Book Title"/>
    <w:uiPriority w:val="33"/>
    <w:qFormat/>
    <w:rsid w:val="005C7C59"/>
    <w:rPr>
      <w:i/>
      <w:iCs/>
      <w:smallCaps/>
      <w:spacing w:val="5"/>
    </w:rPr>
  </w:style>
  <w:style w:type="paragraph" w:styleId="TOCHeading">
    <w:name w:val="TOC Heading"/>
    <w:basedOn w:val="Heading1"/>
    <w:next w:val="Normal"/>
    <w:uiPriority w:val="39"/>
    <w:semiHidden/>
    <w:unhideWhenUsed/>
    <w:qFormat/>
    <w:rsid w:val="005C7C59"/>
    <w:pPr>
      <w:outlineLvl w:val="9"/>
    </w:pPr>
  </w:style>
  <w:style w:type="paragraph" w:styleId="Header">
    <w:name w:val="header"/>
    <w:basedOn w:val="Normal"/>
    <w:link w:val="HeaderChar"/>
    <w:uiPriority w:val="99"/>
    <w:semiHidden/>
    <w:unhideWhenUsed/>
    <w:rsid w:val="00890A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A9A"/>
  </w:style>
  <w:style w:type="paragraph" w:styleId="Footer">
    <w:name w:val="footer"/>
    <w:basedOn w:val="Normal"/>
    <w:link w:val="FooterChar"/>
    <w:uiPriority w:val="99"/>
    <w:semiHidden/>
    <w:unhideWhenUsed/>
    <w:rsid w:val="00890A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0A9A"/>
  </w:style>
  <w:style w:type="paragraph" w:styleId="NormalWeb">
    <w:name w:val="Normal (Web)"/>
    <w:basedOn w:val="Normal"/>
    <w:uiPriority w:val="99"/>
    <w:rsid w:val="008F2D10"/>
    <w:pPr>
      <w:spacing w:before="100" w:beforeAutospacing="1" w:after="100" w:afterAutospacing="1" w:line="240" w:lineRule="auto"/>
    </w:pPr>
    <w:rPr>
      <w:rFonts w:ascii="Times New Roman" w:eastAsia="Calibri" w:hAnsi="Times New Roman" w:cs="Times New Roman"/>
      <w:sz w:val="24"/>
      <w:szCs w:val="24"/>
      <w:lang w:bidi="ar-SA"/>
    </w:rPr>
  </w:style>
  <w:style w:type="paragraph" w:styleId="BalloonText">
    <w:name w:val="Balloon Text"/>
    <w:basedOn w:val="Normal"/>
    <w:link w:val="BalloonTextChar"/>
    <w:uiPriority w:val="99"/>
    <w:semiHidden/>
    <w:unhideWhenUsed/>
    <w:rsid w:val="00620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12339">
      <w:bodyDiv w:val="1"/>
      <w:marLeft w:val="0"/>
      <w:marRight w:val="0"/>
      <w:marTop w:val="0"/>
      <w:marBottom w:val="0"/>
      <w:divBdr>
        <w:top w:val="none" w:sz="0" w:space="0" w:color="auto"/>
        <w:left w:val="none" w:sz="0" w:space="0" w:color="auto"/>
        <w:bottom w:val="none" w:sz="0" w:space="0" w:color="auto"/>
        <w:right w:val="none" w:sz="0" w:space="0" w:color="auto"/>
      </w:divBdr>
    </w:div>
    <w:div w:id="1140806765">
      <w:bodyDiv w:val="1"/>
      <w:marLeft w:val="0"/>
      <w:marRight w:val="0"/>
      <w:marTop w:val="0"/>
      <w:marBottom w:val="0"/>
      <w:divBdr>
        <w:top w:val="none" w:sz="0" w:space="0" w:color="auto"/>
        <w:left w:val="none" w:sz="0" w:space="0" w:color="auto"/>
        <w:bottom w:val="none" w:sz="0" w:space="0" w:color="auto"/>
        <w:right w:val="none" w:sz="0" w:space="0" w:color="auto"/>
      </w:divBdr>
    </w:div>
    <w:div w:id="1344749051">
      <w:bodyDiv w:val="1"/>
      <w:marLeft w:val="0"/>
      <w:marRight w:val="0"/>
      <w:marTop w:val="0"/>
      <w:marBottom w:val="0"/>
      <w:divBdr>
        <w:top w:val="none" w:sz="0" w:space="0" w:color="auto"/>
        <w:left w:val="none" w:sz="0" w:space="0" w:color="auto"/>
        <w:bottom w:val="none" w:sz="0" w:space="0" w:color="auto"/>
        <w:right w:val="none" w:sz="0" w:space="0" w:color="auto"/>
      </w:divBdr>
    </w:div>
    <w:div w:id="1740983119">
      <w:bodyDiv w:val="1"/>
      <w:marLeft w:val="0"/>
      <w:marRight w:val="0"/>
      <w:marTop w:val="0"/>
      <w:marBottom w:val="0"/>
      <w:divBdr>
        <w:top w:val="none" w:sz="0" w:space="0" w:color="auto"/>
        <w:left w:val="none" w:sz="0" w:space="0" w:color="auto"/>
        <w:bottom w:val="none" w:sz="0" w:space="0" w:color="auto"/>
        <w:right w:val="none" w:sz="0" w:space="0" w:color="auto"/>
      </w:divBdr>
    </w:div>
    <w:div w:id="20362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77FC-9235-4977-8CEE-A4918573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admin</cp:lastModifiedBy>
  <cp:revision>24</cp:revision>
  <cp:lastPrinted>2019-03-14T07:48:00Z</cp:lastPrinted>
  <dcterms:created xsi:type="dcterms:W3CDTF">2014-03-25T01:10:00Z</dcterms:created>
  <dcterms:modified xsi:type="dcterms:W3CDTF">2019-03-14T07:53:00Z</dcterms:modified>
</cp:coreProperties>
</file>